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664"/>
        <w:spacing w:before="101" w:line="224" w:lineRule="auto"/>
        <w:outlineLvl w:val="0"/>
        <w:rPr>
          <w:rFonts w:ascii="SimHei" w:hAnsi="SimHei" w:eastAsia="SimHei" w:cs="SimHei"/>
          <w:sz w:val="31"/>
          <w:szCs w:val="31"/>
        </w:rPr>
      </w:pPr>
      <w:r>
        <w:rPr>
          <w:rFonts w:ascii="SimHei" w:hAnsi="SimHei" w:eastAsia="SimHei" w:cs="SimHei"/>
          <w:sz w:val="31"/>
          <w:szCs w:val="31"/>
          <w:spacing w:val="8"/>
        </w:rPr>
        <w:t>温室气体自愿减排项目方法学</w:t>
      </w:r>
      <w:r>
        <w:rPr>
          <w:rFonts w:ascii="SimHei" w:hAnsi="SimHei" w:eastAsia="SimHei" w:cs="SimHei"/>
          <w:sz w:val="31"/>
          <w:szCs w:val="31"/>
          <w:spacing w:val="8"/>
        </w:rPr>
        <w:t xml:space="preserve">  </w:t>
      </w:r>
      <w:r>
        <w:rPr>
          <w:rFonts w:ascii="SimHei" w:hAnsi="SimHei" w:eastAsia="SimHei" w:cs="SimHei"/>
          <w:sz w:val="31"/>
          <w:szCs w:val="31"/>
          <w:spacing w:val="8"/>
        </w:rPr>
        <w:t>并网海上风力发电</w:t>
      </w:r>
    </w:p>
    <w:p>
      <w:pPr>
        <w:ind w:left="2128"/>
        <w:spacing w:before="39" w:line="236" w:lineRule="auto"/>
        <w:outlineLvl w:val="0"/>
        <w:rPr>
          <w:rFonts w:ascii="SimHei" w:hAnsi="SimHei" w:eastAsia="SimHei" w:cs="SimHei"/>
          <w:sz w:val="31"/>
          <w:szCs w:val="31"/>
        </w:rPr>
      </w:pPr>
      <w:r>
        <w:rPr>
          <w:rFonts w:ascii="SimHei" w:hAnsi="SimHei" w:eastAsia="SimHei" w:cs="SimHei"/>
          <w:sz w:val="31"/>
          <w:szCs w:val="31"/>
          <w:spacing w:val="6"/>
        </w:rPr>
        <w:t>（</w:t>
      </w:r>
      <w:r>
        <w:rPr>
          <w:rFonts w:ascii="Arial" w:hAnsi="Arial" w:eastAsia="Arial" w:cs="Arial"/>
          <w:sz w:val="31"/>
          <w:szCs w:val="31"/>
        </w:rPr>
        <w:t>CCER</w:t>
      </w:r>
      <w:r>
        <w:rPr>
          <w:rFonts w:ascii="SimHei" w:hAnsi="SimHei" w:eastAsia="SimHei" w:cs="SimHei"/>
          <w:sz w:val="31"/>
          <w:szCs w:val="31"/>
          <w:spacing w:val="6"/>
        </w:rPr>
        <w:t>—</w:t>
      </w:r>
      <w:r>
        <w:rPr>
          <w:rFonts w:ascii="Arial" w:hAnsi="Arial" w:eastAsia="Arial" w:cs="Arial"/>
          <w:sz w:val="31"/>
          <w:szCs w:val="31"/>
          <w:spacing w:val="6"/>
        </w:rPr>
        <w:t>01</w:t>
      </w:r>
      <w:r>
        <w:rPr>
          <w:rFonts w:ascii="SimHei" w:hAnsi="SimHei" w:eastAsia="SimHei" w:cs="SimHei"/>
          <w:sz w:val="31"/>
          <w:szCs w:val="31"/>
          <w:spacing w:val="6"/>
        </w:rPr>
        <w:t>—</w:t>
      </w:r>
      <w:r>
        <w:rPr>
          <w:rFonts w:ascii="Arial" w:hAnsi="Arial" w:eastAsia="Arial" w:cs="Arial"/>
          <w:sz w:val="31"/>
          <w:szCs w:val="31"/>
          <w:spacing w:val="6"/>
        </w:rPr>
        <w:t>002</w:t>
      </w:r>
      <w:r>
        <w:rPr>
          <w:rFonts w:ascii="SimHei" w:hAnsi="SimHei" w:eastAsia="SimHei" w:cs="SimHei"/>
          <w:sz w:val="31"/>
          <w:szCs w:val="31"/>
          <w:spacing w:val="6"/>
        </w:rPr>
        <w:t>—</w:t>
      </w:r>
      <w:r>
        <w:rPr>
          <w:rFonts w:ascii="Arial" w:hAnsi="Arial" w:eastAsia="Arial" w:cs="Arial"/>
          <w:sz w:val="31"/>
          <w:szCs w:val="31"/>
          <w:spacing w:val="6"/>
        </w:rPr>
        <w:t>V01</w:t>
      </w:r>
      <w:r>
        <w:rPr>
          <w:rFonts w:ascii="SimHei" w:hAnsi="SimHei" w:eastAsia="SimHei" w:cs="SimHei"/>
          <w:sz w:val="31"/>
          <w:szCs w:val="31"/>
          <w:spacing w:val="6"/>
        </w:rPr>
        <w:t>）</w:t>
      </w:r>
    </w:p>
    <w:p>
      <w:pPr>
        <w:rPr>
          <w:rFonts w:ascii="Arial"/>
          <w:sz w:val="21"/>
        </w:rPr>
      </w:pPr>
      <w:r/>
    </w:p>
    <w:p>
      <w:pPr>
        <w:rPr>
          <w:rFonts w:ascii="Arial"/>
          <w:sz w:val="21"/>
        </w:rPr>
      </w:pPr>
      <w:r/>
    </w:p>
    <w:p>
      <w:pPr>
        <w:spacing w:line="241" w:lineRule="auto"/>
        <w:rPr>
          <w:rFonts w:ascii="Arial"/>
          <w:sz w:val="21"/>
        </w:rPr>
      </w:pPr>
      <w:r/>
    </w:p>
    <w:p>
      <w:pPr>
        <w:ind w:left="32"/>
        <w:spacing w:before="68" w:line="221" w:lineRule="auto"/>
        <w:rPr>
          <w:rFonts w:ascii="SimHei" w:hAnsi="SimHei" w:eastAsia="SimHei" w:cs="SimHei"/>
          <w:sz w:val="21"/>
          <w:szCs w:val="21"/>
        </w:rPr>
      </w:pPr>
      <w:r>
        <w:rPr>
          <w:rFonts w:ascii="SimHei" w:hAnsi="SimHei" w:eastAsia="SimHei" w:cs="SimHei"/>
          <w:sz w:val="21"/>
          <w:szCs w:val="21"/>
          <w:spacing w:val="-11"/>
        </w:rPr>
        <w:t>1</w:t>
      </w:r>
      <w:r>
        <w:rPr>
          <w:rFonts w:ascii="SimHei" w:hAnsi="SimHei" w:eastAsia="SimHei" w:cs="SimHei"/>
          <w:sz w:val="21"/>
          <w:szCs w:val="21"/>
          <w:spacing w:val="12"/>
        </w:rPr>
        <w:t xml:space="preserve">  </w:t>
      </w:r>
      <w:r>
        <w:rPr>
          <w:rFonts w:ascii="SimHei" w:hAnsi="SimHei" w:eastAsia="SimHei" w:cs="SimHei"/>
          <w:sz w:val="21"/>
          <w:szCs w:val="21"/>
          <w:spacing w:val="-11"/>
        </w:rPr>
        <w:t>引言</w:t>
      </w:r>
    </w:p>
    <w:p>
      <w:pPr>
        <w:spacing w:line="278" w:lineRule="auto"/>
        <w:rPr>
          <w:rFonts w:ascii="Arial"/>
          <w:sz w:val="21"/>
        </w:rPr>
      </w:pPr>
      <w:r/>
    </w:p>
    <w:p>
      <w:pPr>
        <w:pStyle w:val="BodyText"/>
        <w:ind w:left="19" w:right="179" w:firstLine="425"/>
        <w:spacing w:before="68" w:line="237" w:lineRule="auto"/>
        <w:jc w:val="both"/>
        <w:rPr/>
      </w:pPr>
      <w:r>
        <w:rPr>
          <w:spacing w:val="3"/>
        </w:rPr>
        <w:t>并网海上风力发电项目具有显著的温室气体减排效果和低碳示范效应，是可再生</w:t>
      </w:r>
      <w:r>
        <w:rPr>
          <w:spacing w:val="2"/>
        </w:rPr>
        <w:t>能源</w:t>
      </w:r>
      <w:r>
        <w:rPr/>
        <w:t xml:space="preserve"> </w:t>
      </w:r>
      <w:r>
        <w:rPr>
          <w:spacing w:val="-1"/>
        </w:rPr>
        <w:t>发电的创新性领域，</w:t>
      </w:r>
      <w:r>
        <w:rPr>
          <w:spacing w:val="55"/>
        </w:rPr>
        <w:t xml:space="preserve"> </w:t>
      </w:r>
      <w:r>
        <w:rPr>
          <w:spacing w:val="-1"/>
        </w:rPr>
        <w:t>对推动实现碳达峰碳中和目标具有积极作用。并网海上</w:t>
      </w:r>
      <w:r>
        <w:rPr>
          <w:spacing w:val="-2"/>
        </w:rPr>
        <w:t>风力发电项目</w:t>
      </w:r>
      <w:r>
        <w:rPr/>
        <w:t xml:space="preserve"> </w:t>
      </w:r>
      <w:r>
        <w:rPr>
          <w:spacing w:val="1"/>
        </w:rPr>
        <w:t>以风能替代化石能源发电，</w:t>
      </w:r>
      <w:r>
        <w:rPr>
          <w:spacing w:val="-18"/>
        </w:rPr>
        <w:t xml:space="preserve"> </w:t>
      </w:r>
      <w:r>
        <w:rPr>
          <w:spacing w:val="1"/>
        </w:rPr>
        <w:t>避免了项目所在区域电网的其他并网发</w:t>
      </w:r>
      <w:r>
        <w:rPr/>
        <w:t>电厂（包括可能的新建 </w:t>
      </w:r>
      <w:r>
        <w:rPr>
          <w:spacing w:val="-1"/>
        </w:rPr>
        <w:t>发电厂）发电产生的温室气体排放。</w:t>
      </w:r>
      <w:r>
        <w:rPr>
          <w:spacing w:val="48"/>
        </w:rPr>
        <w:t xml:space="preserve"> </w:t>
      </w:r>
      <w:r>
        <w:rPr>
          <w:spacing w:val="-1"/>
        </w:rPr>
        <w:t>本方法学属于能源产业领域方法学。符合条件的并网</w:t>
      </w:r>
      <w:r>
        <w:rPr/>
        <w:t xml:space="preserve"> </w:t>
      </w:r>
      <w:r>
        <w:rPr/>
        <w:t>海上风力发电项目可以按照本文件要求，设计和审定温室气体自愿减排项目， 以及核算和</w:t>
      </w:r>
      <w:r>
        <w:rPr>
          <w:spacing w:val="11"/>
        </w:rPr>
        <w:t xml:space="preserve"> </w:t>
      </w:r>
      <w:r>
        <w:rPr>
          <w:spacing w:val="-1"/>
        </w:rPr>
        <w:t>核查温室气体自愿减排项目的减排量。</w:t>
      </w:r>
    </w:p>
    <w:p>
      <w:pPr>
        <w:spacing w:line="283" w:lineRule="auto"/>
        <w:rPr>
          <w:rFonts w:ascii="Arial"/>
          <w:sz w:val="21"/>
        </w:rPr>
      </w:pPr>
      <w:r/>
    </w:p>
    <w:p>
      <w:pPr>
        <w:ind w:left="22"/>
        <w:spacing w:before="69" w:line="221" w:lineRule="auto"/>
        <w:rPr>
          <w:rFonts w:ascii="SimHei" w:hAnsi="SimHei" w:eastAsia="SimHei" w:cs="SimHei"/>
          <w:sz w:val="21"/>
          <w:szCs w:val="21"/>
        </w:rPr>
      </w:pPr>
      <w:r>
        <w:rPr>
          <w:rFonts w:ascii="SimHei" w:hAnsi="SimHei" w:eastAsia="SimHei" w:cs="SimHei"/>
          <w:sz w:val="21"/>
          <w:szCs w:val="21"/>
          <w:spacing w:val="-4"/>
        </w:rPr>
        <w:t>2</w:t>
      </w:r>
      <w:r>
        <w:rPr>
          <w:rFonts w:ascii="SimHei" w:hAnsi="SimHei" w:eastAsia="SimHei" w:cs="SimHei"/>
          <w:sz w:val="21"/>
          <w:szCs w:val="21"/>
          <w:spacing w:val="5"/>
        </w:rPr>
        <w:t xml:space="preserve">  </w:t>
      </w:r>
      <w:r>
        <w:rPr>
          <w:rFonts w:ascii="SimHei" w:hAnsi="SimHei" w:eastAsia="SimHei" w:cs="SimHei"/>
          <w:sz w:val="21"/>
          <w:szCs w:val="21"/>
          <w:spacing w:val="-4"/>
        </w:rPr>
        <w:t>适用条件</w:t>
      </w:r>
    </w:p>
    <w:p>
      <w:pPr>
        <w:spacing w:line="281" w:lineRule="auto"/>
        <w:rPr>
          <w:rFonts w:ascii="Arial"/>
          <w:sz w:val="21"/>
        </w:rPr>
      </w:pPr>
      <w:r/>
    </w:p>
    <w:p>
      <w:pPr>
        <w:pStyle w:val="BodyText"/>
        <w:ind w:left="20" w:right="179" w:firstLine="420"/>
        <w:spacing w:before="69" w:line="229" w:lineRule="auto"/>
        <w:rPr/>
      </w:pPr>
      <w:r>
        <w:rPr>
          <w:spacing w:val="-4"/>
        </w:rPr>
        <w:t>本文件适用于离岸 </w:t>
      </w:r>
      <w:r>
        <w:rPr>
          <w:rFonts w:ascii="Times New Roman" w:hAnsi="Times New Roman" w:eastAsia="Times New Roman" w:cs="Times New Roman"/>
          <w:spacing w:val="-4"/>
        </w:rPr>
        <w:t>30</w:t>
      </w:r>
      <w:r>
        <w:rPr>
          <w:rFonts w:ascii="Times New Roman" w:hAnsi="Times New Roman" w:eastAsia="Times New Roman" w:cs="Times New Roman"/>
          <w:spacing w:val="44"/>
        </w:rPr>
        <w:t xml:space="preserve"> </w:t>
      </w:r>
      <w:r>
        <w:rPr>
          <w:spacing w:val="-4"/>
        </w:rPr>
        <w:t>公里以外，或者水深大于 </w:t>
      </w:r>
      <w:r>
        <w:rPr>
          <w:rFonts w:ascii="Times New Roman" w:hAnsi="Times New Roman" w:eastAsia="Times New Roman" w:cs="Times New Roman"/>
          <w:spacing w:val="-4"/>
        </w:rPr>
        <w:t>30</w:t>
      </w:r>
      <w:r>
        <w:rPr>
          <w:rFonts w:ascii="Times New Roman" w:hAnsi="Times New Roman" w:eastAsia="Times New Roman" w:cs="Times New Roman"/>
          <w:spacing w:val="40"/>
        </w:rPr>
        <w:t xml:space="preserve"> </w:t>
      </w:r>
      <w:r>
        <w:rPr>
          <w:spacing w:val="-4"/>
        </w:rPr>
        <w:t>米</w:t>
      </w:r>
      <w:r>
        <w:rPr>
          <w:spacing w:val="-5"/>
        </w:rPr>
        <w:t>的并网海上风力发电项目。 项目</w:t>
      </w:r>
      <w:r>
        <w:rPr/>
        <w:t xml:space="preserve"> </w:t>
      </w:r>
      <w:r>
        <w:rPr>
          <w:spacing w:val="-6"/>
        </w:rPr>
        <w:t>应符合法律、法规要求，</w:t>
      </w:r>
      <w:r>
        <w:rPr>
          <w:spacing w:val="-5"/>
        </w:rPr>
        <w:t xml:space="preserve"> </w:t>
      </w:r>
      <w:r>
        <w:rPr>
          <w:spacing w:val="-6"/>
        </w:rPr>
        <w:t>符合行业发展政策。</w:t>
      </w:r>
    </w:p>
    <w:p>
      <w:pPr>
        <w:spacing w:line="286" w:lineRule="auto"/>
        <w:rPr>
          <w:rFonts w:ascii="Arial"/>
          <w:sz w:val="21"/>
        </w:rPr>
      </w:pPr>
      <w:r/>
    </w:p>
    <w:p>
      <w:pPr>
        <w:ind w:left="21"/>
        <w:spacing w:before="69" w:line="220" w:lineRule="auto"/>
        <w:rPr>
          <w:rFonts w:ascii="SimHei" w:hAnsi="SimHei" w:eastAsia="SimHei" w:cs="SimHei"/>
          <w:sz w:val="21"/>
          <w:szCs w:val="21"/>
        </w:rPr>
      </w:pPr>
      <w:r>
        <w:rPr>
          <w:rFonts w:ascii="SimHei" w:hAnsi="SimHei" w:eastAsia="SimHei" w:cs="SimHei"/>
          <w:sz w:val="21"/>
          <w:szCs w:val="21"/>
          <w:spacing w:val="-1"/>
        </w:rPr>
        <w:t>3</w:t>
      </w:r>
      <w:r>
        <w:rPr>
          <w:rFonts w:ascii="SimHei" w:hAnsi="SimHei" w:eastAsia="SimHei" w:cs="SimHei"/>
          <w:sz w:val="21"/>
          <w:szCs w:val="21"/>
          <w:spacing w:val="-1"/>
        </w:rPr>
        <w:t xml:space="preserve">  </w:t>
      </w:r>
      <w:r>
        <w:rPr>
          <w:rFonts w:ascii="SimHei" w:hAnsi="SimHei" w:eastAsia="SimHei" w:cs="SimHei"/>
          <w:sz w:val="21"/>
          <w:szCs w:val="21"/>
          <w:spacing w:val="-1"/>
        </w:rPr>
        <w:t>规范性引用文件</w:t>
      </w:r>
    </w:p>
    <w:p>
      <w:pPr>
        <w:spacing w:line="282" w:lineRule="auto"/>
        <w:rPr>
          <w:rFonts w:ascii="Arial"/>
          <w:sz w:val="21"/>
        </w:rPr>
      </w:pPr>
      <w:r/>
    </w:p>
    <w:p>
      <w:pPr>
        <w:pStyle w:val="BodyText"/>
        <w:ind w:left="22" w:firstLine="419"/>
        <w:spacing w:before="69" w:line="229" w:lineRule="auto"/>
        <w:rPr/>
      </w:pPr>
      <w:r>
        <w:rPr>
          <w:spacing w:val="3"/>
        </w:rPr>
        <w:t>本文件引用了下列文件或其中的条款。凡是注明日期的引用文</w:t>
      </w:r>
      <w:r>
        <w:rPr>
          <w:spacing w:val="2"/>
        </w:rPr>
        <w:t>件，仅注日期的版本适  </w:t>
      </w:r>
      <w:r>
        <w:rPr>
          <w:spacing w:val="2"/>
        </w:rPr>
        <w:t>用于本文件。凡是未注日期的引用文件，其有效版本（包括所有的修改单）适用于本文件。</w:t>
      </w:r>
    </w:p>
    <w:p>
      <w:pPr>
        <w:pStyle w:val="BodyText"/>
        <w:ind w:left="460"/>
        <w:spacing w:before="44" w:line="221" w:lineRule="auto"/>
        <w:rPr/>
      </w:pPr>
      <w:r>
        <w:rPr>
          <w:rFonts w:ascii="Times New Roman" w:hAnsi="Times New Roman" w:eastAsia="Times New Roman" w:cs="Times New Roman"/>
          <w:spacing w:val="-1"/>
        </w:rPr>
        <w:t>JJG 596                                </w:t>
      </w:r>
      <w:r>
        <w:rPr>
          <w:spacing w:val="-1"/>
        </w:rPr>
        <w:t>电子式交流电能表检定规程</w:t>
      </w:r>
    </w:p>
    <w:p>
      <w:pPr>
        <w:pStyle w:val="BodyText"/>
        <w:ind w:left="459"/>
        <w:spacing w:before="61" w:line="221" w:lineRule="auto"/>
        <w:rPr/>
      </w:pPr>
      <w:r>
        <w:rPr>
          <w:rFonts w:ascii="Times New Roman" w:hAnsi="Times New Roman" w:eastAsia="Times New Roman" w:cs="Times New Roman"/>
          <w:spacing w:val="-1"/>
        </w:rPr>
        <w:t>DL/T 448                             </w:t>
      </w:r>
      <w:r>
        <w:rPr>
          <w:spacing w:val="-1"/>
        </w:rPr>
        <w:t>电能计量装置技术管理规程</w:t>
      </w:r>
    </w:p>
    <w:p>
      <w:pPr>
        <w:pStyle w:val="BodyText"/>
        <w:ind w:left="459"/>
        <w:spacing w:before="60" w:line="221" w:lineRule="auto"/>
        <w:rPr/>
      </w:pPr>
      <w:r>
        <w:rPr>
          <w:rFonts w:ascii="Times New Roman" w:hAnsi="Times New Roman" w:eastAsia="Times New Roman" w:cs="Times New Roman"/>
          <w:spacing w:val="-1"/>
        </w:rPr>
        <w:t>DL/T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1664                           </w:t>
      </w:r>
      <w:r>
        <w:rPr>
          <w:spacing w:val="-1"/>
        </w:rPr>
        <w:t>电能计量装置现</w:t>
      </w:r>
      <w:r>
        <w:rPr>
          <w:spacing w:val="-2"/>
        </w:rPr>
        <w:t>场检验规程</w:t>
      </w:r>
    </w:p>
    <w:p>
      <w:pPr>
        <w:spacing w:line="302" w:lineRule="auto"/>
        <w:rPr>
          <w:rFonts w:ascii="Arial"/>
          <w:sz w:val="21"/>
        </w:rPr>
      </w:pPr>
      <w:r/>
    </w:p>
    <w:p>
      <w:pPr>
        <w:ind w:left="18"/>
        <w:spacing w:before="69" w:line="221" w:lineRule="auto"/>
        <w:rPr>
          <w:rFonts w:ascii="SimHei" w:hAnsi="SimHei" w:eastAsia="SimHei" w:cs="SimHei"/>
          <w:sz w:val="21"/>
          <w:szCs w:val="21"/>
        </w:rPr>
      </w:pPr>
      <w:r>
        <w:rPr>
          <w:rFonts w:ascii="SimHei" w:hAnsi="SimHei" w:eastAsia="SimHei" w:cs="SimHei"/>
          <w:sz w:val="21"/>
          <w:szCs w:val="21"/>
          <w:spacing w:val="-3"/>
        </w:rPr>
        <w:t>4</w:t>
      </w:r>
      <w:r>
        <w:rPr>
          <w:rFonts w:ascii="SimHei" w:hAnsi="SimHei" w:eastAsia="SimHei" w:cs="SimHei"/>
          <w:sz w:val="21"/>
          <w:szCs w:val="21"/>
          <w:spacing w:val="6"/>
        </w:rPr>
        <w:t xml:space="preserve">  </w:t>
      </w:r>
      <w:r>
        <w:rPr>
          <w:rFonts w:ascii="SimHei" w:hAnsi="SimHei" w:eastAsia="SimHei" w:cs="SimHei"/>
          <w:sz w:val="21"/>
          <w:szCs w:val="21"/>
          <w:spacing w:val="-3"/>
        </w:rPr>
        <w:t>术语和定义</w:t>
      </w:r>
    </w:p>
    <w:p>
      <w:pPr>
        <w:spacing w:line="282" w:lineRule="auto"/>
        <w:rPr>
          <w:rFonts w:ascii="Arial"/>
          <w:sz w:val="21"/>
        </w:rPr>
      </w:pPr>
      <w:r/>
    </w:p>
    <w:p>
      <w:pPr>
        <w:pStyle w:val="BodyText"/>
        <w:ind w:left="439"/>
        <w:spacing w:before="68" w:line="485" w:lineRule="exact"/>
        <w:rPr/>
      </w:pPr>
      <w:r>
        <w:rPr>
          <w:rFonts w:ascii="Times New Roman" w:hAnsi="Times New Roman" w:eastAsia="Times New Roman" w:cs="Times New Roman"/>
          <w:spacing w:val="-1"/>
          <w:position w:val="21"/>
        </w:rPr>
        <w:t>GB/T 31464</w:t>
      </w:r>
      <w:r>
        <w:rPr>
          <w:rFonts w:ascii="Times New Roman" w:hAnsi="Times New Roman" w:eastAsia="Times New Roman" w:cs="Times New Roman"/>
          <w:spacing w:val="19"/>
          <w:w w:val="101"/>
          <w:position w:val="21"/>
        </w:rPr>
        <w:t xml:space="preserve"> </w:t>
      </w:r>
      <w:r>
        <w:rPr>
          <w:spacing w:val="-1"/>
          <w:position w:val="21"/>
        </w:rPr>
        <w:t>界定的以及下列术语和定义适用于本文件。</w:t>
      </w:r>
    </w:p>
    <w:p>
      <w:pPr>
        <w:ind w:left="18"/>
        <w:spacing w:line="182" w:lineRule="auto"/>
        <w:rPr>
          <w:rFonts w:ascii="SimHei" w:hAnsi="SimHei" w:eastAsia="SimHei" w:cs="SimHei"/>
          <w:sz w:val="21"/>
          <w:szCs w:val="21"/>
        </w:rPr>
      </w:pPr>
      <w:r>
        <w:rPr>
          <w:rFonts w:ascii="SimHei" w:hAnsi="SimHei" w:eastAsia="SimHei" w:cs="SimHei"/>
          <w:sz w:val="21"/>
          <w:szCs w:val="21"/>
          <w:spacing w:val="-2"/>
        </w:rPr>
        <w:t>4.1</w:t>
      </w:r>
    </w:p>
    <w:p>
      <w:pPr>
        <w:ind w:left="441"/>
        <w:spacing w:before="247" w:line="216" w:lineRule="auto"/>
        <w:rPr>
          <w:rFonts w:ascii="SimHei" w:hAnsi="SimHei" w:eastAsia="SimHei" w:cs="SimHei"/>
          <w:sz w:val="21"/>
          <w:szCs w:val="21"/>
        </w:rPr>
      </w:pPr>
      <w:r>
        <w:rPr>
          <w:rFonts w:ascii="SimHei" w:hAnsi="SimHei" w:eastAsia="SimHei" w:cs="SimHei"/>
          <w:sz w:val="21"/>
          <w:szCs w:val="21"/>
        </w:rPr>
        <w:t>海上风力发电</w:t>
      </w:r>
      <w:r>
        <w:rPr>
          <w:rFonts w:ascii="SimHei" w:hAnsi="SimHei" w:eastAsia="SimHei" w:cs="SimHei"/>
          <w:sz w:val="21"/>
          <w:szCs w:val="21"/>
        </w:rPr>
        <w:t xml:space="preserve">  </w:t>
      </w:r>
      <w:r>
        <w:rPr>
          <w:rFonts w:ascii="SimHei" w:hAnsi="SimHei" w:eastAsia="SimHei" w:cs="SimHei"/>
          <w:sz w:val="21"/>
          <w:szCs w:val="21"/>
        </w:rPr>
        <w:t>off-shore</w:t>
      </w:r>
      <w:r>
        <w:rPr>
          <w:rFonts w:ascii="SimHei" w:hAnsi="SimHei" w:eastAsia="SimHei" w:cs="SimHei"/>
          <w:sz w:val="21"/>
          <w:szCs w:val="21"/>
        </w:rPr>
        <w:t xml:space="preserve"> </w:t>
      </w:r>
      <w:r>
        <w:rPr>
          <w:rFonts w:ascii="SimHei" w:hAnsi="SimHei" w:eastAsia="SimHei" w:cs="SimHei"/>
          <w:sz w:val="21"/>
          <w:szCs w:val="21"/>
        </w:rPr>
        <w:t>wind</w:t>
      </w:r>
      <w:r>
        <w:rPr>
          <w:rFonts w:ascii="SimHei" w:hAnsi="SimHei" w:eastAsia="SimHei" w:cs="SimHei"/>
          <w:sz w:val="21"/>
          <w:szCs w:val="21"/>
        </w:rPr>
        <w:t xml:space="preserve"> </w:t>
      </w:r>
      <w:r>
        <w:rPr>
          <w:rFonts w:ascii="SimHei" w:hAnsi="SimHei" w:eastAsia="SimHei" w:cs="SimHei"/>
          <w:sz w:val="21"/>
          <w:szCs w:val="21"/>
        </w:rPr>
        <w:t>power</w:t>
      </w:r>
      <w:r>
        <w:rPr>
          <w:rFonts w:ascii="SimHei" w:hAnsi="SimHei" w:eastAsia="SimHei" w:cs="SimHei"/>
          <w:sz w:val="21"/>
          <w:szCs w:val="21"/>
        </w:rPr>
        <w:t xml:space="preserve"> </w:t>
      </w:r>
      <w:r>
        <w:rPr>
          <w:rFonts w:ascii="SimHei" w:hAnsi="SimHei" w:eastAsia="SimHei" w:cs="SimHei"/>
          <w:sz w:val="21"/>
          <w:szCs w:val="21"/>
        </w:rPr>
        <w:t>gen</w:t>
      </w:r>
      <w:r>
        <w:rPr>
          <w:rFonts w:ascii="SimHei" w:hAnsi="SimHei" w:eastAsia="SimHei" w:cs="SimHei"/>
          <w:sz w:val="21"/>
          <w:szCs w:val="21"/>
          <w:spacing w:val="-1"/>
        </w:rPr>
        <w:t>eration</w:t>
      </w:r>
    </w:p>
    <w:p>
      <w:pPr>
        <w:pStyle w:val="BodyText"/>
        <w:ind w:left="442"/>
        <w:spacing w:before="70" w:line="221" w:lineRule="auto"/>
        <w:rPr/>
      </w:pPr>
      <w:r>
        <w:rPr>
          <w:spacing w:val="-1"/>
        </w:rPr>
        <w:t>指在沿海多年平均大潮高潮线以下海域开展的风力发电活动。</w:t>
      </w:r>
    </w:p>
    <w:p>
      <w:pPr>
        <w:pStyle w:val="BodyText"/>
        <w:ind w:left="449"/>
        <w:spacing w:before="21" w:line="486" w:lineRule="exact"/>
        <w:rPr>
          <w:rFonts w:ascii="Times New Roman" w:hAnsi="Times New Roman" w:eastAsia="Times New Roman" w:cs="Times New Roman"/>
        </w:rPr>
      </w:pPr>
      <w:r>
        <w:rPr>
          <w:rFonts w:ascii="Times New Roman" w:hAnsi="Times New Roman" w:eastAsia="Times New Roman" w:cs="Times New Roman"/>
          <w:spacing w:val="-9"/>
          <w:position w:val="21"/>
        </w:rPr>
        <w:t>[</w:t>
      </w:r>
      <w:r>
        <w:rPr>
          <w:spacing w:val="-9"/>
          <w:position w:val="21"/>
        </w:rPr>
        <w:t>来源：</w:t>
      </w:r>
      <w:r>
        <w:rPr>
          <w:spacing w:val="-55"/>
          <w:position w:val="21"/>
        </w:rPr>
        <w:t xml:space="preserve"> </w:t>
      </w:r>
      <w:r>
        <w:rPr>
          <w:spacing w:val="-9"/>
          <w:position w:val="21"/>
        </w:rPr>
        <w:t>《海上风电开发建设管理办法》（国能新能〔</w:t>
      </w:r>
      <w:r>
        <w:rPr>
          <w:rFonts w:ascii="Times New Roman" w:hAnsi="Times New Roman" w:eastAsia="Times New Roman" w:cs="Times New Roman"/>
          <w:spacing w:val="-9"/>
          <w:position w:val="21"/>
        </w:rPr>
        <w:t>2016</w:t>
      </w:r>
      <w:r>
        <w:rPr>
          <w:spacing w:val="-9"/>
          <w:position w:val="21"/>
        </w:rPr>
        <w:t>〕</w:t>
      </w:r>
      <w:r>
        <w:rPr>
          <w:rFonts w:ascii="Times New Roman" w:hAnsi="Times New Roman" w:eastAsia="Times New Roman" w:cs="Times New Roman"/>
          <w:spacing w:val="-9"/>
          <w:position w:val="21"/>
        </w:rPr>
        <w:t>394</w:t>
      </w:r>
      <w:r>
        <w:rPr>
          <w:rFonts w:ascii="Times New Roman" w:hAnsi="Times New Roman" w:eastAsia="Times New Roman" w:cs="Times New Roman"/>
          <w:spacing w:val="12"/>
          <w:position w:val="21"/>
        </w:rPr>
        <w:t xml:space="preserve"> </w:t>
      </w:r>
      <w:r>
        <w:rPr>
          <w:spacing w:val="-9"/>
          <w:position w:val="21"/>
        </w:rPr>
        <w:t>号</w:t>
      </w:r>
      <w:r>
        <w:rPr>
          <w:spacing w:val="-29"/>
          <w:position w:val="21"/>
        </w:rPr>
        <w:t>），</w:t>
      </w:r>
      <w:r>
        <w:rPr>
          <w:spacing w:val="-9"/>
          <w:position w:val="21"/>
        </w:rPr>
        <w:t>有修改</w:t>
      </w:r>
      <w:r>
        <w:rPr>
          <w:rFonts w:ascii="Times New Roman" w:hAnsi="Times New Roman" w:eastAsia="Times New Roman" w:cs="Times New Roman"/>
          <w:spacing w:val="-9"/>
          <w:position w:val="21"/>
        </w:rPr>
        <w:t>]</w:t>
      </w:r>
    </w:p>
    <w:p>
      <w:pPr>
        <w:ind w:left="18"/>
        <w:spacing w:before="1" w:line="182" w:lineRule="auto"/>
        <w:rPr>
          <w:rFonts w:ascii="SimHei" w:hAnsi="SimHei" w:eastAsia="SimHei" w:cs="SimHei"/>
          <w:sz w:val="21"/>
          <w:szCs w:val="21"/>
        </w:rPr>
      </w:pPr>
      <w:r>
        <w:rPr>
          <w:rFonts w:ascii="SimHei" w:hAnsi="SimHei" w:eastAsia="SimHei" w:cs="SimHei"/>
          <w:sz w:val="21"/>
          <w:szCs w:val="21"/>
          <w:spacing w:val="-2"/>
        </w:rPr>
        <w:t>4.2</w:t>
      </w:r>
    </w:p>
    <w:p>
      <w:pPr>
        <w:ind w:left="443"/>
        <w:spacing w:before="247" w:line="216" w:lineRule="auto"/>
        <w:rPr>
          <w:rFonts w:ascii="SimHei" w:hAnsi="SimHei" w:eastAsia="SimHei" w:cs="SimHei"/>
          <w:sz w:val="21"/>
          <w:szCs w:val="21"/>
        </w:rPr>
      </w:pPr>
      <w:r>
        <w:rPr>
          <w:rFonts w:ascii="SimHei" w:hAnsi="SimHei" w:eastAsia="SimHei" w:cs="SimHei"/>
          <w:sz w:val="21"/>
          <w:szCs w:val="21"/>
          <w:spacing w:val="-1"/>
        </w:rPr>
        <w:t>并网</w:t>
      </w:r>
      <w:r>
        <w:rPr>
          <w:rFonts w:ascii="SimHei" w:hAnsi="SimHei" w:eastAsia="SimHei" w:cs="SimHei"/>
          <w:sz w:val="21"/>
          <w:szCs w:val="21"/>
          <w:spacing w:val="-1"/>
        </w:rPr>
        <w:t xml:space="preserve">  </w:t>
      </w:r>
      <w:r>
        <w:rPr>
          <w:rFonts w:ascii="SimHei" w:hAnsi="SimHei" w:eastAsia="SimHei" w:cs="SimHei"/>
          <w:sz w:val="21"/>
          <w:szCs w:val="21"/>
          <w:spacing w:val="-1"/>
        </w:rPr>
        <w:t>grid</w:t>
      </w:r>
      <w:r>
        <w:rPr>
          <w:rFonts w:ascii="SimHei" w:hAnsi="SimHei" w:eastAsia="SimHei" w:cs="SimHei"/>
          <w:sz w:val="21"/>
          <w:szCs w:val="21"/>
          <w:spacing w:val="-1"/>
        </w:rPr>
        <w:t xml:space="preserve"> </w:t>
      </w:r>
      <w:r>
        <w:rPr>
          <w:rFonts w:ascii="SimHei" w:hAnsi="SimHei" w:eastAsia="SimHei" w:cs="SimHei"/>
          <w:sz w:val="21"/>
          <w:szCs w:val="21"/>
          <w:spacing w:val="-1"/>
        </w:rPr>
        <w:t>connection</w:t>
      </w:r>
    </w:p>
    <w:p>
      <w:pPr>
        <w:pStyle w:val="BodyText"/>
        <w:ind w:left="22" w:right="187" w:firstLine="420"/>
        <w:spacing w:before="69" w:line="230" w:lineRule="auto"/>
        <w:rPr/>
      </w:pPr>
      <w:r>
        <w:rPr>
          <w:spacing w:val="3"/>
        </w:rPr>
        <w:t>从技术上指发电机组或发电厂（场、站）或直调用户与电网之间的物理</w:t>
      </w:r>
      <w:r>
        <w:rPr>
          <w:spacing w:val="2"/>
        </w:rPr>
        <w:t>连接。从管理</w:t>
      </w:r>
      <w:r>
        <w:rPr/>
        <w:t xml:space="preserve"> </w:t>
      </w:r>
      <w:r>
        <w:rPr>
          <w:spacing w:val="-1"/>
        </w:rPr>
        <w:t>上指其与电网调度机构建立调度关系。</w:t>
      </w:r>
    </w:p>
    <w:p>
      <w:pPr>
        <w:pStyle w:val="BodyText"/>
        <w:ind w:left="449"/>
        <w:spacing w:before="21" w:line="607" w:lineRule="exact"/>
        <w:rPr>
          <w:rFonts w:ascii="Times New Roman" w:hAnsi="Times New Roman" w:eastAsia="Times New Roman" w:cs="Times New Roman"/>
        </w:rPr>
      </w:pPr>
      <w:r>
        <w:rPr>
          <w:rFonts w:ascii="Times New Roman" w:hAnsi="Times New Roman" w:eastAsia="Times New Roman" w:cs="Times New Roman"/>
          <w:spacing w:val="-6"/>
          <w:position w:val="31"/>
        </w:rPr>
        <w:t>[</w:t>
      </w:r>
      <w:r>
        <w:rPr>
          <w:spacing w:val="-6"/>
          <w:position w:val="31"/>
        </w:rPr>
        <w:t>来源： </w:t>
      </w:r>
      <w:r>
        <w:rPr>
          <w:rFonts w:ascii="Times New Roman" w:hAnsi="Times New Roman" w:eastAsia="Times New Roman" w:cs="Times New Roman"/>
          <w:spacing w:val="-6"/>
          <w:position w:val="31"/>
        </w:rPr>
        <w:t>GB/T 31464</w:t>
      </w:r>
      <w:r>
        <w:rPr>
          <w:spacing w:val="-6"/>
          <w:position w:val="31"/>
        </w:rPr>
        <w:t>—</w:t>
      </w:r>
      <w:r>
        <w:rPr>
          <w:rFonts w:ascii="Times New Roman" w:hAnsi="Times New Roman" w:eastAsia="Times New Roman" w:cs="Times New Roman"/>
          <w:spacing w:val="-6"/>
          <w:position w:val="31"/>
        </w:rPr>
        <w:t>2022</w:t>
      </w:r>
      <w:r>
        <w:rPr>
          <w:rFonts w:ascii="Times New Roman" w:hAnsi="Times New Roman" w:eastAsia="Times New Roman" w:cs="Times New Roman"/>
          <w:spacing w:val="-12"/>
          <w:position w:val="31"/>
        </w:rPr>
        <w:t xml:space="preserve"> </w:t>
      </w:r>
      <w:r>
        <w:rPr>
          <w:spacing w:val="-6"/>
          <w:position w:val="31"/>
        </w:rPr>
        <w:t>，</w:t>
      </w:r>
      <w:r>
        <w:rPr>
          <w:rFonts w:ascii="Times New Roman" w:hAnsi="Times New Roman" w:eastAsia="Times New Roman" w:cs="Times New Roman"/>
          <w:spacing w:val="-6"/>
          <w:position w:val="31"/>
        </w:rPr>
        <w:t>3.2.2]</w:t>
      </w:r>
    </w:p>
    <w:p>
      <w:pPr>
        <w:ind w:left="21"/>
        <w:spacing w:before="1" w:line="219" w:lineRule="auto"/>
        <w:rPr>
          <w:rFonts w:ascii="SimHei" w:hAnsi="SimHei" w:eastAsia="SimHei" w:cs="SimHei"/>
          <w:sz w:val="21"/>
          <w:szCs w:val="21"/>
        </w:rPr>
      </w:pPr>
      <w:r>
        <w:rPr>
          <w:rFonts w:ascii="SimHei" w:hAnsi="SimHei" w:eastAsia="SimHei" w:cs="SimHei"/>
          <w:sz w:val="21"/>
          <w:szCs w:val="21"/>
          <w:spacing w:val="-1"/>
        </w:rPr>
        <w:t>5</w:t>
      </w:r>
      <w:r>
        <w:rPr>
          <w:rFonts w:ascii="SimHei" w:hAnsi="SimHei" w:eastAsia="SimHei" w:cs="SimHei"/>
          <w:sz w:val="21"/>
          <w:szCs w:val="21"/>
          <w:spacing w:val="-1"/>
        </w:rPr>
        <w:t xml:space="preserve">  </w:t>
      </w:r>
      <w:r>
        <w:rPr>
          <w:rFonts w:ascii="SimHei" w:hAnsi="SimHei" w:eastAsia="SimHei" w:cs="SimHei"/>
          <w:sz w:val="21"/>
          <w:szCs w:val="21"/>
          <w:spacing w:val="-1"/>
        </w:rPr>
        <w:t>项目边界、计入期和温室气体排放源</w:t>
      </w:r>
    </w:p>
    <w:p>
      <w:pPr>
        <w:spacing w:line="219" w:lineRule="auto"/>
        <w:sectPr>
          <w:footerReference w:type="default" r:id="rId1"/>
          <w:pgSz w:w="11907" w:h="16839"/>
          <w:pgMar w:top="1431" w:right="1613" w:bottom="1292" w:left="1785" w:header="0" w:footer="1132" w:gutter="0"/>
        </w:sectPr>
        <w:rPr>
          <w:rFonts w:ascii="SimHei" w:hAnsi="SimHei" w:eastAsia="SimHei" w:cs="SimHei"/>
          <w:sz w:val="21"/>
          <w:szCs w:val="21"/>
        </w:rPr>
      </w:pPr>
    </w:p>
    <w:p>
      <w:pPr>
        <w:ind w:left="21"/>
        <w:spacing w:before="216" w:line="219" w:lineRule="auto"/>
        <w:rPr>
          <w:rFonts w:ascii="SimHei" w:hAnsi="SimHei" w:eastAsia="SimHei" w:cs="SimHei"/>
          <w:sz w:val="21"/>
          <w:szCs w:val="21"/>
        </w:rPr>
      </w:pPr>
      <w:r>
        <w:rPr>
          <w:rFonts w:ascii="SimHei" w:hAnsi="SimHei" w:eastAsia="SimHei" w:cs="SimHei"/>
          <w:sz w:val="21"/>
          <w:szCs w:val="21"/>
          <w:spacing w:val="-1"/>
        </w:rPr>
        <w:t>5.1</w:t>
      </w:r>
      <w:r>
        <w:rPr>
          <w:rFonts w:ascii="SimHei" w:hAnsi="SimHei" w:eastAsia="SimHei" w:cs="SimHei"/>
          <w:sz w:val="21"/>
          <w:szCs w:val="21"/>
          <w:spacing w:val="-1"/>
        </w:rPr>
        <w:t xml:space="preserve">  </w:t>
      </w:r>
      <w:r>
        <w:rPr>
          <w:rFonts w:ascii="SimHei" w:hAnsi="SimHei" w:eastAsia="SimHei" w:cs="SimHei"/>
          <w:sz w:val="21"/>
          <w:szCs w:val="21"/>
          <w:spacing w:val="-1"/>
        </w:rPr>
        <w:t>项目边界</w:t>
      </w:r>
    </w:p>
    <w:p>
      <w:pPr>
        <w:pStyle w:val="BodyText"/>
        <w:ind w:left="21" w:right="125" w:firstLine="424"/>
        <w:spacing w:before="218" w:line="248" w:lineRule="auto"/>
        <w:rPr/>
      </w:pPr>
      <w:r>
        <w:rPr/>
        <w:t>并网海上风力发电项目边界包括项目发电及配套设施，以及项目所</w:t>
      </w:r>
      <w:r>
        <w:rPr>
          <w:spacing w:val="-1"/>
        </w:rPr>
        <w:t>在区域电网中的所</w:t>
      </w:r>
      <w:r>
        <w:rPr/>
        <w:t xml:space="preserve"> </w:t>
      </w:r>
      <w:r>
        <w:rPr>
          <w:spacing w:val="-1"/>
        </w:rPr>
        <w:t>有发电设施，如图</w:t>
      </w:r>
      <w:r>
        <w:rPr>
          <w:rFonts w:ascii="Times New Roman" w:hAnsi="Times New Roman" w:eastAsia="Times New Roman" w:cs="Times New Roman"/>
          <w:spacing w:val="-1"/>
        </w:rPr>
        <w:t>1</w:t>
      </w:r>
      <w:r>
        <w:rPr>
          <w:spacing w:val="-1"/>
        </w:rPr>
        <w:t>所示。</w:t>
      </w:r>
    </w:p>
    <w:p>
      <w:pPr>
        <w:spacing w:line="266" w:lineRule="auto"/>
        <w:rPr>
          <w:rFonts w:ascii="Arial"/>
          <w:sz w:val="21"/>
        </w:rPr>
      </w:pPr>
      <w:r/>
    </w:p>
    <w:p>
      <w:pPr>
        <w:ind w:firstLine="52"/>
        <w:spacing w:line="4712" w:lineRule="exact"/>
        <w:rPr/>
      </w:pPr>
      <w:r>
        <w:rPr>
          <w:position w:val="-94"/>
        </w:rPr>
        <w:drawing>
          <wp:inline distT="0" distB="0" distL="0" distR="0">
            <wp:extent cx="5225541" cy="2992120"/>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5225541" cy="2992120"/>
                    </a:xfrm>
                    <a:prstGeom prst="rect">
                      <a:avLst/>
                    </a:prstGeom>
                  </pic:spPr>
                </pic:pic>
              </a:graphicData>
            </a:graphic>
          </wp:inline>
        </w:drawing>
      </w:r>
    </w:p>
    <w:p>
      <w:pPr>
        <w:spacing w:line="398" w:lineRule="auto"/>
        <w:rPr>
          <w:rFonts w:ascii="Arial"/>
          <w:sz w:val="21"/>
        </w:rPr>
      </w:pPr>
      <w:r/>
    </w:p>
    <w:p>
      <w:pPr>
        <w:ind w:left="3375"/>
        <w:spacing w:before="68" w:line="219" w:lineRule="auto"/>
        <w:rPr>
          <w:rFonts w:ascii="SimHei" w:hAnsi="SimHei" w:eastAsia="SimHei" w:cs="SimHei"/>
          <w:sz w:val="21"/>
          <w:szCs w:val="21"/>
        </w:rPr>
      </w:pPr>
      <w:r>
        <w:rPr>
          <w:rFonts w:ascii="SimHei" w:hAnsi="SimHei" w:eastAsia="SimHei" w:cs="SimHei"/>
          <w:sz w:val="21"/>
          <w:szCs w:val="21"/>
          <w:spacing w:val="-7"/>
        </w:rPr>
        <w:t>图</w:t>
      </w:r>
      <w:r>
        <w:rPr>
          <w:rFonts w:ascii="SimHei" w:hAnsi="SimHei" w:eastAsia="SimHei" w:cs="SimHei"/>
          <w:sz w:val="21"/>
          <w:szCs w:val="21"/>
          <w:spacing w:val="-32"/>
        </w:rPr>
        <w:t xml:space="preserve"> </w:t>
      </w:r>
      <w:r>
        <w:rPr>
          <w:rFonts w:ascii="SimHei" w:hAnsi="SimHei" w:eastAsia="SimHei" w:cs="SimHei"/>
          <w:sz w:val="21"/>
          <w:szCs w:val="21"/>
          <w:spacing w:val="-7"/>
        </w:rPr>
        <w:t>1</w:t>
      </w:r>
      <w:r>
        <w:rPr>
          <w:rFonts w:ascii="SimHei" w:hAnsi="SimHei" w:eastAsia="SimHei" w:cs="SimHei"/>
          <w:sz w:val="21"/>
          <w:szCs w:val="21"/>
          <w:spacing w:val="4"/>
        </w:rPr>
        <w:t xml:space="preserve">  </w:t>
      </w:r>
      <w:r>
        <w:rPr>
          <w:rFonts w:ascii="SimHei" w:hAnsi="SimHei" w:eastAsia="SimHei" w:cs="SimHei"/>
          <w:sz w:val="21"/>
          <w:szCs w:val="21"/>
          <w:spacing w:val="-7"/>
        </w:rPr>
        <w:t>项目边界图</w:t>
      </w:r>
    </w:p>
    <w:p>
      <w:pPr>
        <w:spacing w:line="304" w:lineRule="auto"/>
        <w:rPr>
          <w:rFonts w:ascii="Arial"/>
          <w:sz w:val="21"/>
        </w:rPr>
      </w:pPr>
      <w:r/>
    </w:p>
    <w:p>
      <w:pPr>
        <w:ind w:left="21"/>
        <w:spacing w:before="68" w:line="220" w:lineRule="auto"/>
        <w:rPr>
          <w:rFonts w:ascii="SimHei" w:hAnsi="SimHei" w:eastAsia="SimHei" w:cs="SimHei"/>
          <w:sz w:val="21"/>
          <w:szCs w:val="21"/>
        </w:rPr>
      </w:pPr>
      <w:r>
        <w:rPr>
          <w:rFonts w:ascii="SimHei" w:hAnsi="SimHei" w:eastAsia="SimHei" w:cs="SimHei"/>
          <w:sz w:val="21"/>
          <w:szCs w:val="21"/>
          <w:spacing w:val="-1"/>
        </w:rPr>
        <w:t>5.2</w:t>
      </w:r>
      <w:r>
        <w:rPr>
          <w:rFonts w:ascii="SimHei" w:hAnsi="SimHei" w:eastAsia="SimHei" w:cs="SimHei"/>
          <w:sz w:val="21"/>
          <w:szCs w:val="21"/>
          <w:spacing w:val="-1"/>
        </w:rPr>
        <w:t xml:space="preserve">  </w:t>
      </w:r>
      <w:r>
        <w:rPr>
          <w:rFonts w:ascii="SimHei" w:hAnsi="SimHei" w:eastAsia="SimHei" w:cs="SimHei"/>
          <w:sz w:val="21"/>
          <w:szCs w:val="21"/>
          <w:spacing w:val="-1"/>
        </w:rPr>
        <w:t>项目计入期</w:t>
      </w:r>
    </w:p>
    <w:p>
      <w:pPr>
        <w:pStyle w:val="BodyText"/>
        <w:ind w:left="24" w:right="4" w:hanging="3"/>
        <w:spacing w:before="219" w:line="247" w:lineRule="auto"/>
        <w:rPr/>
      </w:pPr>
      <w:r>
        <w:rPr>
          <w:rFonts w:ascii="SimHei" w:hAnsi="SimHei" w:eastAsia="SimHei" w:cs="SimHei"/>
        </w:rPr>
        <w:t>5.2.1</w:t>
      </w:r>
      <w:r>
        <w:rPr>
          <w:rFonts w:ascii="SimHei" w:hAnsi="SimHei" w:eastAsia="SimHei" w:cs="SimHei"/>
        </w:rPr>
        <w:t xml:space="preserve">  </w:t>
      </w:r>
      <w:r>
        <w:rPr/>
        <w:t>项目寿命期限的开始时间为项目并网发电日期。项目寿命期限的结束时间应在项目</w:t>
      </w:r>
      <w:r>
        <w:rPr>
          <w:spacing w:val="12"/>
        </w:rPr>
        <w:t xml:space="preserve"> </w:t>
      </w:r>
      <w:r>
        <w:rPr>
          <w:spacing w:val="-2"/>
        </w:rPr>
        <w:t>正式退役之前。</w:t>
      </w:r>
    </w:p>
    <w:p>
      <w:pPr>
        <w:pStyle w:val="BodyText"/>
        <w:ind w:left="20" w:right="5"/>
        <w:spacing w:before="62" w:line="247" w:lineRule="auto"/>
        <w:rPr/>
      </w:pPr>
      <w:r>
        <w:rPr>
          <w:rFonts w:ascii="SimHei" w:hAnsi="SimHei" w:eastAsia="SimHei" w:cs="SimHei"/>
          <w:spacing w:val="-2"/>
        </w:rPr>
        <w:t>5.2.2</w:t>
      </w:r>
      <w:r>
        <w:rPr>
          <w:rFonts w:ascii="SimHei" w:hAnsi="SimHei" w:eastAsia="SimHei" w:cs="SimHei"/>
          <w:spacing w:val="-2"/>
        </w:rPr>
        <w:t xml:space="preserve">  </w:t>
      </w:r>
      <w:r>
        <w:rPr>
          <w:spacing w:val="-2"/>
        </w:rPr>
        <w:t>项目计入期为可申请项目减排量登记的时间期限， 从项目业主申请登</w:t>
      </w:r>
      <w:r>
        <w:rPr>
          <w:spacing w:val="-3"/>
        </w:rPr>
        <w:t>记的项目减排</w:t>
      </w:r>
      <w:r>
        <w:rPr/>
        <w:t xml:space="preserve"> </w:t>
      </w:r>
      <w:r>
        <w:rPr>
          <w:spacing w:val="-4"/>
        </w:rPr>
        <w:t>量的产生时间开始，</w:t>
      </w:r>
      <w:r>
        <w:rPr>
          <w:spacing w:val="-2"/>
        </w:rPr>
        <w:t xml:space="preserve"> </w:t>
      </w:r>
      <w:r>
        <w:rPr>
          <w:spacing w:val="-4"/>
        </w:rPr>
        <w:t>最长不超过</w:t>
      </w:r>
      <w:r>
        <w:rPr>
          <w:spacing w:val="-27"/>
        </w:rPr>
        <w:t xml:space="preserve"> </w:t>
      </w:r>
      <w:r>
        <w:rPr>
          <w:rFonts w:ascii="Times New Roman" w:hAnsi="Times New Roman" w:eastAsia="Times New Roman" w:cs="Times New Roman"/>
          <w:spacing w:val="-4"/>
        </w:rPr>
        <w:t>10 </w:t>
      </w:r>
      <w:r>
        <w:rPr>
          <w:spacing w:val="-4"/>
        </w:rPr>
        <w:t>年。项目计入期须在项目寿命期限范围之内。</w:t>
      </w:r>
    </w:p>
    <w:p>
      <w:pPr>
        <w:ind w:left="21"/>
        <w:spacing w:before="218" w:line="219" w:lineRule="auto"/>
        <w:rPr>
          <w:rFonts w:ascii="SimHei" w:hAnsi="SimHei" w:eastAsia="SimHei" w:cs="SimHei"/>
          <w:sz w:val="21"/>
          <w:szCs w:val="21"/>
        </w:rPr>
      </w:pPr>
      <w:r>
        <w:rPr>
          <w:rFonts w:ascii="SimHei" w:hAnsi="SimHei" w:eastAsia="SimHei" w:cs="SimHei"/>
          <w:sz w:val="21"/>
          <w:szCs w:val="21"/>
          <w:spacing w:val="-1"/>
        </w:rPr>
        <w:t>5.3</w:t>
      </w:r>
      <w:r>
        <w:rPr>
          <w:rFonts w:ascii="SimHei" w:hAnsi="SimHei" w:eastAsia="SimHei" w:cs="SimHei"/>
          <w:sz w:val="21"/>
          <w:szCs w:val="21"/>
          <w:spacing w:val="-1"/>
        </w:rPr>
        <w:t xml:space="preserve">  </w:t>
      </w:r>
      <w:r>
        <w:rPr>
          <w:rFonts w:ascii="SimHei" w:hAnsi="SimHei" w:eastAsia="SimHei" w:cs="SimHei"/>
          <w:sz w:val="21"/>
          <w:szCs w:val="21"/>
          <w:spacing w:val="-1"/>
        </w:rPr>
        <w:t>温室气体排放源</w:t>
      </w:r>
    </w:p>
    <w:p>
      <w:pPr>
        <w:pStyle w:val="BodyText"/>
        <w:ind w:left="445"/>
        <w:spacing w:before="218" w:line="589" w:lineRule="exact"/>
        <w:rPr/>
      </w:pPr>
      <w:r>
        <w:rPr>
          <w:spacing w:val="-1"/>
          <w:position w:val="29"/>
        </w:rPr>
        <w:t>并网海上风力发电项目边界内选择或不选择的温室气体种类以及排放源如表</w:t>
      </w:r>
      <w:r>
        <w:rPr>
          <w:rFonts w:ascii="Times New Roman" w:hAnsi="Times New Roman" w:eastAsia="Times New Roman" w:cs="Times New Roman"/>
          <w:spacing w:val="-1"/>
          <w:position w:val="29"/>
        </w:rPr>
        <w:t>1</w:t>
      </w:r>
      <w:r>
        <w:rPr>
          <w:spacing w:val="-1"/>
          <w:position w:val="29"/>
        </w:rPr>
        <w:t>所示。</w:t>
      </w:r>
    </w:p>
    <w:p>
      <w:pPr>
        <w:ind w:left="1472"/>
        <w:spacing w:line="219" w:lineRule="auto"/>
        <w:rPr>
          <w:rFonts w:ascii="SimHei" w:hAnsi="SimHei" w:eastAsia="SimHei" w:cs="SimHei"/>
          <w:sz w:val="21"/>
          <w:szCs w:val="21"/>
        </w:rPr>
      </w:pPr>
      <w:r>
        <w:rPr>
          <w:rFonts w:ascii="SimHei" w:hAnsi="SimHei" w:eastAsia="SimHei" w:cs="SimHei"/>
          <w:sz w:val="21"/>
          <w:szCs w:val="21"/>
          <w:spacing w:val="-1"/>
        </w:rPr>
        <w:t>表</w:t>
      </w:r>
      <w:r>
        <w:rPr>
          <w:rFonts w:ascii="SimHei" w:hAnsi="SimHei" w:eastAsia="SimHei" w:cs="SimHei"/>
          <w:sz w:val="21"/>
          <w:szCs w:val="21"/>
          <w:spacing w:val="-31"/>
        </w:rPr>
        <w:t xml:space="preserve"> </w:t>
      </w:r>
      <w:r>
        <w:rPr>
          <w:rFonts w:ascii="SimHei" w:hAnsi="SimHei" w:eastAsia="SimHei" w:cs="SimHei"/>
          <w:sz w:val="21"/>
          <w:szCs w:val="21"/>
          <w:spacing w:val="-1"/>
        </w:rPr>
        <w:t>1</w:t>
      </w:r>
      <w:r>
        <w:rPr>
          <w:rFonts w:ascii="SimHei" w:hAnsi="SimHei" w:eastAsia="SimHei" w:cs="SimHei"/>
          <w:sz w:val="21"/>
          <w:szCs w:val="21"/>
          <w:spacing w:val="-1"/>
        </w:rPr>
        <w:t xml:space="preserve">  </w:t>
      </w:r>
      <w:r>
        <w:rPr>
          <w:rFonts w:ascii="SimHei" w:hAnsi="SimHei" w:eastAsia="SimHei" w:cs="SimHei"/>
          <w:sz w:val="21"/>
          <w:szCs w:val="21"/>
          <w:spacing w:val="-1"/>
        </w:rPr>
        <w:t>项目边界内选择或不选择的温室气体种类以及排放源</w:t>
      </w:r>
    </w:p>
    <w:p>
      <w:pPr>
        <w:spacing w:line="168"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9"/>
        <w:gridCol w:w="2204"/>
        <w:gridCol w:w="1188"/>
        <w:gridCol w:w="1167"/>
        <w:gridCol w:w="2619"/>
      </w:tblGrid>
      <w:tr>
        <w:trPr>
          <w:trHeight w:val="474" w:hRule="atLeast"/>
        </w:trPr>
        <w:tc>
          <w:tcPr>
            <w:tcW w:w="3323" w:type="dxa"/>
            <w:vAlign w:val="top"/>
            <w:gridSpan w:val="2"/>
            <w:tcBorders>
              <w:left w:val="single" w:color="000000" w:sz="6" w:space="0"/>
              <w:top w:val="single" w:color="000000" w:sz="6" w:space="0"/>
            </w:tcBorders>
          </w:tcPr>
          <w:p>
            <w:pPr>
              <w:pStyle w:val="TableText"/>
              <w:ind w:left="1032"/>
              <w:spacing w:before="147" w:line="221" w:lineRule="auto"/>
              <w:rPr/>
            </w:pPr>
            <w:r>
              <w:rPr>
                <w:spacing w:val="-2"/>
              </w:rPr>
              <w:t>温室气体排放源</w:t>
            </w:r>
          </w:p>
        </w:tc>
        <w:tc>
          <w:tcPr>
            <w:tcW w:w="1188" w:type="dxa"/>
            <w:vAlign w:val="top"/>
            <w:tcBorders>
              <w:top w:val="single" w:color="000000" w:sz="6" w:space="0"/>
            </w:tcBorders>
          </w:tcPr>
          <w:p>
            <w:pPr>
              <w:pStyle w:val="TableText"/>
              <w:ind w:left="506" w:right="142" w:hanging="358"/>
              <w:spacing w:before="29" w:line="223" w:lineRule="auto"/>
              <w:rPr/>
            </w:pPr>
            <w:r>
              <w:rPr>
                <w:spacing w:val="-2"/>
              </w:rPr>
              <w:t>温室气体种</w:t>
            </w:r>
            <w:r>
              <w:rPr/>
              <w:t xml:space="preserve"> </w:t>
            </w:r>
            <w:r>
              <w:rPr/>
              <w:t>类</w:t>
            </w:r>
          </w:p>
        </w:tc>
        <w:tc>
          <w:tcPr>
            <w:tcW w:w="1167" w:type="dxa"/>
            <w:vAlign w:val="top"/>
            <w:tcBorders>
              <w:top w:val="single" w:color="000000" w:sz="6" w:space="0"/>
            </w:tcBorders>
          </w:tcPr>
          <w:p>
            <w:pPr>
              <w:pStyle w:val="TableText"/>
              <w:ind w:left="232"/>
              <w:spacing w:before="147" w:line="220" w:lineRule="auto"/>
              <w:rPr/>
            </w:pPr>
            <w:r>
              <w:rPr>
                <w:spacing w:val="-3"/>
              </w:rPr>
              <w:t>是否选择</w:t>
            </w:r>
          </w:p>
        </w:tc>
        <w:tc>
          <w:tcPr>
            <w:tcW w:w="2619" w:type="dxa"/>
            <w:vAlign w:val="top"/>
            <w:tcBorders>
              <w:right w:val="single" w:color="000000" w:sz="6" w:space="0"/>
              <w:top w:val="single" w:color="000000" w:sz="6" w:space="0"/>
            </w:tcBorders>
          </w:tcPr>
          <w:p>
            <w:pPr>
              <w:pStyle w:val="TableText"/>
              <w:ind w:left="1135"/>
              <w:spacing w:before="146" w:line="225" w:lineRule="auto"/>
              <w:rPr/>
            </w:pPr>
            <w:r>
              <w:rPr>
                <w:spacing w:val="-3"/>
              </w:rPr>
              <w:t>理由</w:t>
            </w:r>
          </w:p>
        </w:tc>
      </w:tr>
      <w:tr>
        <w:trPr>
          <w:trHeight w:val="274" w:hRule="atLeast"/>
        </w:trPr>
        <w:tc>
          <w:tcPr>
            <w:tcW w:w="1119" w:type="dxa"/>
            <w:vAlign w:val="top"/>
            <w:vMerge w:val="restart"/>
            <w:tcBorders>
              <w:left w:val="single" w:color="000000" w:sz="6" w:space="0"/>
              <w:bottom w:val="nil"/>
            </w:tcBorders>
          </w:tcPr>
          <w:p>
            <w:pPr>
              <w:spacing w:line="347" w:lineRule="auto"/>
              <w:rPr>
                <w:rFonts w:ascii="Arial"/>
                <w:sz w:val="21"/>
              </w:rPr>
            </w:pPr>
            <w:r/>
          </w:p>
          <w:p>
            <w:pPr>
              <w:pStyle w:val="TableText"/>
              <w:ind w:left="466" w:right="200" w:hanging="271"/>
              <w:spacing w:before="58" w:line="229" w:lineRule="auto"/>
              <w:rPr/>
            </w:pPr>
            <w:r>
              <w:rPr>
                <w:spacing w:val="-2"/>
              </w:rPr>
              <w:t>基准线情</w:t>
            </w:r>
            <w:r>
              <w:rPr/>
              <w:t xml:space="preserve"> </w:t>
            </w:r>
            <w:r>
              <w:rPr/>
              <w:t>景</w:t>
            </w:r>
          </w:p>
        </w:tc>
        <w:tc>
          <w:tcPr>
            <w:tcW w:w="2204" w:type="dxa"/>
            <w:vAlign w:val="top"/>
            <w:vMerge w:val="restart"/>
            <w:tcBorders>
              <w:bottom w:val="nil"/>
            </w:tcBorders>
          </w:tcPr>
          <w:p>
            <w:pPr>
              <w:pStyle w:val="TableText"/>
              <w:ind w:left="104" w:right="107" w:firstLine="2"/>
              <w:spacing w:before="172" w:line="235" w:lineRule="auto"/>
              <w:jc w:val="both"/>
              <w:rPr/>
            </w:pPr>
            <w:r>
              <w:rPr/>
              <w:t>项目替代的所在区域电网</w:t>
            </w:r>
            <w:r>
              <w:rPr>
                <w:spacing w:val="3"/>
              </w:rPr>
              <w:t xml:space="preserve"> </w:t>
            </w:r>
            <w:r>
              <w:rPr/>
              <w:t>的其他并网发电厂（包括</w:t>
            </w:r>
            <w:r>
              <w:rPr>
                <w:spacing w:val="5"/>
              </w:rPr>
              <w:t xml:space="preserve"> </w:t>
            </w:r>
            <w:r>
              <w:rPr/>
              <w:t>可能的新建发电厂）发电</w:t>
            </w:r>
            <w:r>
              <w:rPr>
                <w:spacing w:val="6"/>
              </w:rPr>
              <w:t xml:space="preserve"> </w:t>
            </w:r>
            <w:r>
              <w:rPr>
                <w:spacing w:val="-2"/>
              </w:rPr>
              <w:t>产生的排放</w:t>
            </w:r>
          </w:p>
        </w:tc>
        <w:tc>
          <w:tcPr>
            <w:tcW w:w="1188" w:type="dxa"/>
            <w:vAlign w:val="top"/>
          </w:tcPr>
          <w:p>
            <w:pPr>
              <w:ind w:left="441"/>
              <w:spacing w:before="80"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1167" w:type="dxa"/>
            <w:vAlign w:val="top"/>
          </w:tcPr>
          <w:p>
            <w:pPr>
              <w:pStyle w:val="TableText"/>
              <w:ind w:left="503"/>
              <w:spacing w:before="47" w:line="222" w:lineRule="auto"/>
              <w:rPr/>
            </w:pPr>
            <w:r>
              <w:rPr/>
              <w:t>是</w:t>
            </w:r>
          </w:p>
        </w:tc>
        <w:tc>
          <w:tcPr>
            <w:tcW w:w="2619" w:type="dxa"/>
            <w:vAlign w:val="top"/>
            <w:tcBorders>
              <w:right w:val="single" w:color="000000" w:sz="6" w:space="0"/>
            </w:tcBorders>
          </w:tcPr>
          <w:p>
            <w:pPr>
              <w:pStyle w:val="TableText"/>
              <w:ind w:left="866"/>
              <w:spacing w:before="47" w:line="221" w:lineRule="auto"/>
              <w:rPr/>
            </w:pPr>
            <w:r>
              <w:rPr>
                <w:spacing w:val="-2"/>
              </w:rPr>
              <w:t>主要排放源</w:t>
            </w:r>
          </w:p>
        </w:tc>
      </w:tr>
      <w:tr>
        <w:trPr>
          <w:trHeight w:val="470" w:hRule="atLeast"/>
        </w:trPr>
        <w:tc>
          <w:tcPr>
            <w:tcW w:w="1119" w:type="dxa"/>
            <w:vAlign w:val="top"/>
            <w:vMerge w:val="continue"/>
            <w:tcBorders>
              <w:left w:val="single" w:color="000000" w:sz="6" w:space="0"/>
              <w:top w:val="nil"/>
              <w:bottom w:val="nil"/>
            </w:tcBorders>
          </w:tcPr>
          <w:p>
            <w:pPr>
              <w:rPr>
                <w:rFonts w:ascii="Arial"/>
                <w:sz w:val="21"/>
              </w:rPr>
            </w:pPr>
            <w:r/>
          </w:p>
        </w:tc>
        <w:tc>
          <w:tcPr>
            <w:tcW w:w="2204" w:type="dxa"/>
            <w:vAlign w:val="top"/>
            <w:vMerge w:val="continue"/>
            <w:tcBorders>
              <w:top w:val="nil"/>
              <w:bottom w:val="nil"/>
            </w:tcBorders>
          </w:tcPr>
          <w:p>
            <w:pPr>
              <w:rPr>
                <w:rFonts w:ascii="Arial"/>
                <w:sz w:val="21"/>
              </w:rPr>
            </w:pPr>
            <w:r/>
          </w:p>
        </w:tc>
        <w:tc>
          <w:tcPr>
            <w:tcW w:w="1188" w:type="dxa"/>
            <w:vAlign w:val="top"/>
          </w:tcPr>
          <w:p>
            <w:pPr>
              <w:ind w:left="441"/>
              <w:spacing w:before="180"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1167" w:type="dxa"/>
            <w:vAlign w:val="top"/>
          </w:tcPr>
          <w:p>
            <w:pPr>
              <w:pStyle w:val="TableText"/>
              <w:ind w:left="506"/>
              <w:spacing w:before="147" w:line="220" w:lineRule="auto"/>
              <w:rPr/>
            </w:pPr>
            <w:r>
              <w:rPr/>
              <w:t>否</w:t>
            </w:r>
          </w:p>
        </w:tc>
        <w:tc>
          <w:tcPr>
            <w:tcW w:w="2619" w:type="dxa"/>
            <w:vAlign w:val="top"/>
            <w:tcBorders>
              <w:right w:val="single" w:color="000000" w:sz="6" w:space="0"/>
            </w:tcBorders>
          </w:tcPr>
          <w:p>
            <w:pPr>
              <w:pStyle w:val="TableText"/>
              <w:ind w:left="955" w:right="131" w:hanging="806"/>
              <w:spacing w:before="29" w:line="221" w:lineRule="auto"/>
              <w:rPr/>
            </w:pPr>
            <w:r>
              <w:rPr>
                <w:spacing w:val="-1"/>
              </w:rPr>
              <w:t>次要排放源，按照保守性原则</w:t>
            </w:r>
            <w:r>
              <w:rPr/>
              <w:t xml:space="preserve"> </w:t>
            </w:r>
            <w:r>
              <w:rPr>
                <w:spacing w:val="-2"/>
              </w:rPr>
              <w:t>不计此项</w:t>
            </w:r>
          </w:p>
        </w:tc>
      </w:tr>
      <w:tr>
        <w:trPr>
          <w:trHeight w:val="470" w:hRule="atLeast"/>
        </w:trPr>
        <w:tc>
          <w:tcPr>
            <w:tcW w:w="1119" w:type="dxa"/>
            <w:vAlign w:val="top"/>
            <w:vMerge w:val="continue"/>
            <w:tcBorders>
              <w:left w:val="single" w:color="000000" w:sz="6" w:space="0"/>
              <w:top w:val="nil"/>
            </w:tcBorders>
          </w:tcPr>
          <w:p>
            <w:pPr>
              <w:rPr>
                <w:rFonts w:ascii="Arial"/>
                <w:sz w:val="21"/>
              </w:rPr>
            </w:pPr>
            <w:r/>
          </w:p>
        </w:tc>
        <w:tc>
          <w:tcPr>
            <w:tcW w:w="2204" w:type="dxa"/>
            <w:vAlign w:val="top"/>
            <w:vMerge w:val="continue"/>
            <w:tcBorders>
              <w:top w:val="nil"/>
            </w:tcBorders>
          </w:tcPr>
          <w:p>
            <w:pPr>
              <w:rPr>
                <w:rFonts w:ascii="Arial"/>
                <w:sz w:val="21"/>
              </w:rPr>
            </w:pPr>
            <w:r/>
          </w:p>
        </w:tc>
        <w:tc>
          <w:tcPr>
            <w:tcW w:w="1188" w:type="dxa"/>
            <w:vAlign w:val="top"/>
          </w:tcPr>
          <w:p>
            <w:pPr>
              <w:ind w:left="428"/>
              <w:spacing w:before="180"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1167" w:type="dxa"/>
            <w:vAlign w:val="top"/>
          </w:tcPr>
          <w:p>
            <w:pPr>
              <w:pStyle w:val="TableText"/>
              <w:ind w:left="506"/>
              <w:spacing w:before="150" w:line="220" w:lineRule="auto"/>
              <w:rPr/>
            </w:pPr>
            <w:r>
              <w:rPr/>
              <w:t>否</w:t>
            </w:r>
          </w:p>
        </w:tc>
        <w:tc>
          <w:tcPr>
            <w:tcW w:w="2619" w:type="dxa"/>
            <w:vAlign w:val="top"/>
            <w:tcBorders>
              <w:right w:val="single" w:color="000000" w:sz="6" w:space="0"/>
            </w:tcBorders>
          </w:tcPr>
          <w:p>
            <w:pPr>
              <w:pStyle w:val="TableText"/>
              <w:ind w:left="955" w:right="131" w:hanging="806"/>
              <w:spacing w:before="32" w:line="219" w:lineRule="auto"/>
              <w:rPr/>
            </w:pPr>
            <w:r>
              <w:rPr>
                <w:spacing w:val="-1"/>
              </w:rPr>
              <w:t>次要排放源，按照保守性原则</w:t>
            </w:r>
            <w:r>
              <w:rPr/>
              <w:t xml:space="preserve"> </w:t>
            </w:r>
            <w:r>
              <w:rPr>
                <w:spacing w:val="-2"/>
              </w:rPr>
              <w:t>不计此项</w:t>
            </w:r>
          </w:p>
        </w:tc>
      </w:tr>
      <w:tr>
        <w:trPr>
          <w:trHeight w:val="468" w:hRule="atLeast"/>
        </w:trPr>
        <w:tc>
          <w:tcPr>
            <w:tcW w:w="1119" w:type="dxa"/>
            <w:vAlign w:val="top"/>
            <w:vMerge w:val="restart"/>
            <w:tcBorders>
              <w:left w:val="single" w:color="000000" w:sz="6" w:space="0"/>
              <w:bottom w:val="nil"/>
            </w:tcBorders>
          </w:tcPr>
          <w:p>
            <w:pPr>
              <w:spacing w:line="377" w:lineRule="auto"/>
              <w:rPr>
                <w:rFonts w:ascii="Arial"/>
                <w:sz w:val="21"/>
              </w:rPr>
            </w:pPr>
            <w:r/>
          </w:p>
          <w:p>
            <w:pPr>
              <w:pStyle w:val="TableText"/>
              <w:ind w:left="198"/>
              <w:spacing w:before="58" w:line="220" w:lineRule="auto"/>
              <w:rPr/>
            </w:pPr>
            <w:r>
              <w:rPr>
                <w:spacing w:val="-2"/>
              </w:rPr>
              <w:t>项目情景</w:t>
            </w:r>
          </w:p>
        </w:tc>
        <w:tc>
          <w:tcPr>
            <w:tcW w:w="2204" w:type="dxa"/>
            <w:vAlign w:val="top"/>
            <w:vMerge w:val="restart"/>
            <w:tcBorders>
              <w:bottom w:val="nil"/>
            </w:tcBorders>
          </w:tcPr>
          <w:p>
            <w:pPr>
              <w:pStyle w:val="TableText"/>
              <w:ind w:left="105" w:right="108" w:firstLine="1"/>
              <w:spacing w:before="204" w:line="234" w:lineRule="auto"/>
              <w:jc w:val="both"/>
              <w:rPr/>
            </w:pPr>
            <w:r>
              <w:rPr/>
              <w:t>项目备用发电机、运维船</w:t>
            </w:r>
            <w:r>
              <w:rPr>
                <w:spacing w:val="2"/>
              </w:rPr>
              <w:t xml:space="preserve"> </w:t>
            </w:r>
            <w:r>
              <w:rPr/>
              <w:t>舶和车辆使用化石燃料产</w:t>
            </w:r>
            <w:r>
              <w:rPr>
                <w:spacing w:val="3"/>
              </w:rPr>
              <w:t xml:space="preserve"> </w:t>
            </w:r>
            <w:r>
              <w:rPr>
                <w:spacing w:val="-2"/>
              </w:rPr>
              <w:t>生的排放</w:t>
            </w:r>
          </w:p>
        </w:tc>
        <w:tc>
          <w:tcPr>
            <w:tcW w:w="1188" w:type="dxa"/>
            <w:vAlign w:val="top"/>
          </w:tcPr>
          <w:p>
            <w:pPr>
              <w:ind w:left="441"/>
              <w:spacing w:before="183"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CO</w:t>
            </w:r>
            <w:r>
              <w:rPr>
                <w:rFonts w:ascii="Times New Roman" w:hAnsi="Times New Roman" w:eastAsia="Times New Roman" w:cs="Times New Roman"/>
                <w:sz w:val="12"/>
                <w:szCs w:val="12"/>
                <w:spacing w:val="-3"/>
              </w:rPr>
              <w:t>2</w:t>
            </w:r>
          </w:p>
        </w:tc>
        <w:tc>
          <w:tcPr>
            <w:tcW w:w="1167" w:type="dxa"/>
            <w:vAlign w:val="top"/>
          </w:tcPr>
          <w:p>
            <w:pPr>
              <w:pStyle w:val="TableText"/>
              <w:ind w:left="503"/>
              <w:spacing w:before="152" w:line="223" w:lineRule="auto"/>
              <w:rPr/>
            </w:pPr>
            <w:r>
              <w:rPr/>
              <w:t>是</w:t>
            </w:r>
          </w:p>
        </w:tc>
        <w:tc>
          <w:tcPr>
            <w:tcW w:w="2619" w:type="dxa"/>
            <w:vAlign w:val="top"/>
            <w:tcBorders>
              <w:right w:val="single" w:color="000000" w:sz="6" w:space="0"/>
            </w:tcBorders>
          </w:tcPr>
          <w:p>
            <w:pPr>
              <w:pStyle w:val="TableText"/>
              <w:ind w:left="621" w:right="131" w:hanging="477"/>
              <w:spacing w:before="34" w:line="217" w:lineRule="auto"/>
              <w:rPr/>
            </w:pPr>
            <w:r>
              <w:rPr>
                <w:spacing w:val="-1"/>
              </w:rPr>
              <w:t>排放量小，为降低项目实施和</w:t>
            </w:r>
            <w:r>
              <w:rPr>
                <w:spacing w:val="4"/>
              </w:rPr>
              <w:t xml:space="preserve"> </w:t>
            </w:r>
            <w:r>
              <w:rPr>
                <w:spacing w:val="-2"/>
              </w:rPr>
              <w:t>管理成本，计为</w:t>
            </w:r>
            <w:r>
              <w:rPr>
                <w:spacing w:val="-32"/>
              </w:rPr>
              <w:t xml:space="preserve"> </w:t>
            </w:r>
            <w:r>
              <w:rPr>
                <w:spacing w:val="-2"/>
              </w:rPr>
              <w:t>0</w:t>
            </w:r>
          </w:p>
        </w:tc>
      </w:tr>
      <w:tr>
        <w:trPr>
          <w:trHeight w:val="277" w:hRule="atLeast"/>
        </w:trPr>
        <w:tc>
          <w:tcPr>
            <w:tcW w:w="1119" w:type="dxa"/>
            <w:vAlign w:val="top"/>
            <w:vMerge w:val="continue"/>
            <w:tcBorders>
              <w:left w:val="single" w:color="000000" w:sz="6" w:space="0"/>
              <w:bottom w:val="nil"/>
              <w:top w:val="nil"/>
            </w:tcBorders>
          </w:tcPr>
          <w:p>
            <w:pPr>
              <w:rPr>
                <w:rFonts w:ascii="Arial"/>
                <w:sz w:val="21"/>
              </w:rPr>
            </w:pPr>
            <w:r/>
          </w:p>
        </w:tc>
        <w:tc>
          <w:tcPr>
            <w:tcW w:w="2204" w:type="dxa"/>
            <w:vAlign w:val="top"/>
            <w:vMerge w:val="continue"/>
            <w:tcBorders>
              <w:bottom w:val="nil"/>
              <w:top w:val="nil"/>
            </w:tcBorders>
          </w:tcPr>
          <w:p>
            <w:pPr>
              <w:rPr>
                <w:rFonts w:ascii="Arial"/>
                <w:sz w:val="21"/>
              </w:rPr>
            </w:pPr>
            <w:r/>
          </w:p>
        </w:tc>
        <w:tc>
          <w:tcPr>
            <w:tcW w:w="1188" w:type="dxa"/>
            <w:vAlign w:val="top"/>
          </w:tcPr>
          <w:p>
            <w:pPr>
              <w:ind w:left="441"/>
              <w:spacing w:before="89" w:line="197" w:lineRule="auto"/>
              <w:rPr>
                <w:rFonts w:ascii="Times New Roman" w:hAnsi="Times New Roman" w:eastAsia="Times New Roman" w:cs="Times New Roman"/>
                <w:sz w:val="12"/>
                <w:szCs w:val="12"/>
              </w:rPr>
            </w:pPr>
            <w:r>
              <w:rPr>
                <w:rFonts w:ascii="Times New Roman" w:hAnsi="Times New Roman" w:eastAsia="Times New Roman" w:cs="Times New Roman"/>
                <w:sz w:val="18"/>
                <w:szCs w:val="18"/>
                <w:spacing w:val="-3"/>
              </w:rPr>
              <w:t>CH</w:t>
            </w:r>
            <w:r>
              <w:rPr>
                <w:rFonts w:ascii="Times New Roman" w:hAnsi="Times New Roman" w:eastAsia="Times New Roman" w:cs="Times New Roman"/>
                <w:sz w:val="12"/>
                <w:szCs w:val="12"/>
                <w:spacing w:val="-3"/>
              </w:rPr>
              <w:t>4</w:t>
            </w:r>
          </w:p>
        </w:tc>
        <w:tc>
          <w:tcPr>
            <w:tcW w:w="1167" w:type="dxa"/>
            <w:vAlign w:val="top"/>
          </w:tcPr>
          <w:p>
            <w:pPr>
              <w:pStyle w:val="TableText"/>
              <w:ind w:left="506"/>
              <w:spacing w:before="59" w:line="213" w:lineRule="auto"/>
              <w:rPr/>
            </w:pPr>
            <w:r>
              <w:rPr/>
              <w:t>否</w:t>
            </w:r>
          </w:p>
        </w:tc>
        <w:tc>
          <w:tcPr>
            <w:tcW w:w="2619" w:type="dxa"/>
            <w:vAlign w:val="top"/>
            <w:tcBorders>
              <w:right w:val="single" w:color="000000" w:sz="6" w:space="0"/>
            </w:tcBorders>
          </w:tcPr>
          <w:p>
            <w:pPr>
              <w:pStyle w:val="TableText"/>
              <w:ind w:left="418"/>
              <w:spacing w:before="59" w:line="213" w:lineRule="auto"/>
              <w:rPr/>
            </w:pPr>
            <w:r>
              <w:rPr>
                <w:spacing w:val="-2"/>
              </w:rPr>
              <w:t>次要排放源，忽略不计</w:t>
            </w:r>
          </w:p>
        </w:tc>
      </w:tr>
      <w:tr>
        <w:trPr>
          <w:trHeight w:val="301" w:hRule="atLeast"/>
        </w:trPr>
        <w:tc>
          <w:tcPr>
            <w:tcW w:w="1119" w:type="dxa"/>
            <w:vAlign w:val="top"/>
            <w:vMerge w:val="continue"/>
            <w:tcBorders>
              <w:left w:val="single" w:color="000000" w:sz="6" w:space="0"/>
              <w:bottom w:val="single" w:color="000000" w:sz="6" w:space="0"/>
              <w:top w:val="nil"/>
            </w:tcBorders>
          </w:tcPr>
          <w:p>
            <w:pPr>
              <w:rPr>
                <w:rFonts w:ascii="Arial"/>
                <w:sz w:val="21"/>
              </w:rPr>
            </w:pPr>
            <w:r/>
          </w:p>
        </w:tc>
        <w:tc>
          <w:tcPr>
            <w:tcW w:w="2204" w:type="dxa"/>
            <w:vAlign w:val="top"/>
            <w:vMerge w:val="continue"/>
            <w:tcBorders>
              <w:bottom w:val="single" w:color="000000" w:sz="6" w:space="0"/>
              <w:top w:val="nil"/>
            </w:tcBorders>
          </w:tcPr>
          <w:p>
            <w:pPr>
              <w:rPr>
                <w:rFonts w:ascii="Arial"/>
                <w:sz w:val="21"/>
              </w:rPr>
            </w:pPr>
            <w:r/>
          </w:p>
        </w:tc>
        <w:tc>
          <w:tcPr>
            <w:tcW w:w="1188" w:type="dxa"/>
            <w:vAlign w:val="top"/>
            <w:tcBorders>
              <w:bottom w:val="single" w:color="000000" w:sz="6" w:space="0"/>
            </w:tcBorders>
          </w:tcPr>
          <w:p>
            <w:pPr>
              <w:ind w:left="428"/>
              <w:spacing w:before="95" w:line="19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w:t>
            </w:r>
            <w:r>
              <w:rPr>
                <w:rFonts w:ascii="Times New Roman" w:hAnsi="Times New Roman" w:eastAsia="Times New Roman" w:cs="Times New Roman"/>
                <w:sz w:val="12"/>
                <w:szCs w:val="12"/>
              </w:rPr>
              <w:t>2</w:t>
            </w:r>
            <w:r>
              <w:rPr>
                <w:rFonts w:ascii="Times New Roman" w:hAnsi="Times New Roman" w:eastAsia="Times New Roman" w:cs="Times New Roman"/>
                <w:sz w:val="18"/>
                <w:szCs w:val="18"/>
              </w:rPr>
              <w:t>O</w:t>
            </w:r>
          </w:p>
        </w:tc>
        <w:tc>
          <w:tcPr>
            <w:tcW w:w="1167" w:type="dxa"/>
            <w:vAlign w:val="top"/>
            <w:tcBorders>
              <w:bottom w:val="single" w:color="000000" w:sz="6" w:space="0"/>
            </w:tcBorders>
          </w:tcPr>
          <w:p>
            <w:pPr>
              <w:pStyle w:val="TableText"/>
              <w:ind w:left="506"/>
              <w:spacing w:before="63" w:line="220" w:lineRule="auto"/>
              <w:rPr/>
            </w:pPr>
            <w:r>
              <w:rPr/>
              <w:t>否</w:t>
            </w:r>
          </w:p>
        </w:tc>
        <w:tc>
          <w:tcPr>
            <w:tcW w:w="2619" w:type="dxa"/>
            <w:vAlign w:val="top"/>
            <w:tcBorders>
              <w:bottom w:val="single" w:color="000000" w:sz="6" w:space="0"/>
              <w:right w:val="single" w:color="000000" w:sz="6" w:space="0"/>
            </w:tcBorders>
          </w:tcPr>
          <w:p>
            <w:pPr>
              <w:pStyle w:val="TableText"/>
              <w:ind w:left="418"/>
              <w:spacing w:before="62" w:line="220" w:lineRule="auto"/>
              <w:rPr/>
            </w:pPr>
            <w:r>
              <w:rPr>
                <w:spacing w:val="-2"/>
              </w:rPr>
              <w:t>次要排放源，忽略不计</w:t>
            </w:r>
          </w:p>
        </w:tc>
      </w:tr>
    </w:tbl>
    <w:p>
      <w:pPr>
        <w:rPr>
          <w:rFonts w:ascii="Arial"/>
          <w:sz w:val="21"/>
        </w:rPr>
      </w:pPr>
      <w:r/>
    </w:p>
    <w:p>
      <w:pPr>
        <w:sectPr>
          <w:footerReference w:type="default" r:id="rId2"/>
          <w:pgSz w:w="11907" w:h="16839"/>
          <w:pgMar w:top="1431" w:right="1785" w:bottom="1292" w:left="1785" w:header="0" w:footer="1132" w:gutter="0"/>
        </w:sectPr>
        <w:rPr>
          <w:rFonts w:ascii="Arial" w:hAnsi="Arial" w:eastAsia="Arial" w:cs="Arial"/>
          <w:sz w:val="21"/>
          <w:szCs w:val="21"/>
        </w:rPr>
      </w:pPr>
    </w:p>
    <w:p>
      <w:pPr>
        <w:spacing w:line="302" w:lineRule="auto"/>
        <w:rPr>
          <w:rFonts w:ascii="Arial"/>
          <w:sz w:val="21"/>
        </w:rPr>
      </w:pPr>
      <w:r/>
    </w:p>
    <w:p>
      <w:pPr>
        <w:ind w:left="23"/>
        <w:spacing w:before="68" w:line="219" w:lineRule="auto"/>
        <w:rPr>
          <w:rFonts w:ascii="SimHei" w:hAnsi="SimHei" w:eastAsia="SimHei" w:cs="SimHei"/>
          <w:sz w:val="21"/>
          <w:szCs w:val="21"/>
        </w:rPr>
      </w:pPr>
      <w:r>
        <w:rPr>
          <w:rFonts w:ascii="SimHei" w:hAnsi="SimHei" w:eastAsia="SimHei" w:cs="SimHei"/>
          <w:sz w:val="21"/>
          <w:szCs w:val="21"/>
          <w:spacing w:val="-1"/>
        </w:rPr>
        <w:t>6</w:t>
      </w:r>
      <w:r>
        <w:rPr>
          <w:rFonts w:ascii="SimHei" w:hAnsi="SimHei" w:eastAsia="SimHei" w:cs="SimHei"/>
          <w:sz w:val="21"/>
          <w:szCs w:val="21"/>
          <w:spacing w:val="-1"/>
        </w:rPr>
        <w:t xml:space="preserve">  </w:t>
      </w:r>
      <w:r>
        <w:rPr>
          <w:rFonts w:ascii="SimHei" w:hAnsi="SimHei" w:eastAsia="SimHei" w:cs="SimHei"/>
          <w:sz w:val="21"/>
          <w:szCs w:val="21"/>
          <w:spacing w:val="-1"/>
        </w:rPr>
        <w:t>项目减排量核算方法</w:t>
      </w:r>
    </w:p>
    <w:p>
      <w:pPr>
        <w:spacing w:line="459" w:lineRule="auto"/>
        <w:rPr>
          <w:rFonts w:ascii="Arial"/>
          <w:sz w:val="21"/>
        </w:rPr>
      </w:pPr>
      <w:r/>
    </w:p>
    <w:p>
      <w:pPr>
        <w:ind w:left="23"/>
        <w:spacing w:before="68" w:line="218" w:lineRule="auto"/>
        <w:rPr>
          <w:rFonts w:ascii="SimHei" w:hAnsi="SimHei" w:eastAsia="SimHei" w:cs="SimHei"/>
          <w:sz w:val="21"/>
          <w:szCs w:val="21"/>
        </w:rPr>
      </w:pPr>
      <w:r>
        <w:rPr>
          <w:rFonts w:ascii="SimHei" w:hAnsi="SimHei" w:eastAsia="SimHei" w:cs="SimHei"/>
          <w:sz w:val="21"/>
          <w:szCs w:val="21"/>
          <w:spacing w:val="-1"/>
        </w:rPr>
        <w:t>6.1</w:t>
      </w:r>
      <w:r>
        <w:rPr>
          <w:rFonts w:ascii="SimHei" w:hAnsi="SimHei" w:eastAsia="SimHei" w:cs="SimHei"/>
          <w:sz w:val="21"/>
          <w:szCs w:val="21"/>
          <w:spacing w:val="-1"/>
        </w:rPr>
        <w:t xml:space="preserve">  </w:t>
      </w:r>
      <w:r>
        <w:rPr>
          <w:rFonts w:ascii="SimHei" w:hAnsi="SimHei" w:eastAsia="SimHei" w:cs="SimHei"/>
          <w:sz w:val="21"/>
          <w:szCs w:val="21"/>
          <w:spacing w:val="-1"/>
        </w:rPr>
        <w:t>基准线情景识别</w:t>
      </w:r>
    </w:p>
    <w:p>
      <w:pPr>
        <w:pStyle w:val="BodyText"/>
        <w:ind w:left="20" w:right="387" w:firstLine="420"/>
        <w:spacing w:before="221" w:line="247" w:lineRule="auto"/>
        <w:rPr/>
      </w:pPr>
      <w:r>
        <w:rPr>
          <w:spacing w:val="3"/>
        </w:rPr>
        <w:t>本文件规定的并网海上风力发电项目基准线情景为：</w:t>
      </w:r>
      <w:r>
        <w:rPr>
          <w:spacing w:val="2"/>
        </w:rPr>
        <w:t>并网海上风力发电项目的上网电  </w:t>
      </w:r>
      <w:r>
        <w:rPr/>
        <w:t>量由项目所在区域电网的其他并网发电厂（包括可能的新建发电厂）</w:t>
      </w:r>
      <w:r>
        <w:rPr>
          <w:spacing w:val="-23"/>
        </w:rPr>
        <w:t xml:space="preserve"> </w:t>
      </w:r>
      <w:r>
        <w:rPr/>
        <w:t>进行替代生产的情景。</w:t>
      </w:r>
    </w:p>
    <w:p>
      <w:pPr>
        <w:spacing w:line="267" w:lineRule="auto"/>
        <w:rPr>
          <w:rFonts w:ascii="Arial"/>
          <w:sz w:val="21"/>
        </w:rPr>
      </w:pPr>
      <w:r/>
    </w:p>
    <w:p>
      <w:pPr>
        <w:ind w:left="23"/>
        <w:spacing w:before="68" w:line="220" w:lineRule="auto"/>
        <w:rPr>
          <w:rFonts w:ascii="SimHei" w:hAnsi="SimHei" w:eastAsia="SimHei" w:cs="SimHei"/>
          <w:sz w:val="21"/>
          <w:szCs w:val="21"/>
        </w:rPr>
      </w:pPr>
      <w:r>
        <w:rPr>
          <w:rFonts w:ascii="SimHei" w:hAnsi="SimHei" w:eastAsia="SimHei" w:cs="SimHei"/>
          <w:sz w:val="21"/>
          <w:szCs w:val="21"/>
          <w:spacing w:val="-1"/>
        </w:rPr>
        <w:t>6.2</w:t>
      </w:r>
      <w:r>
        <w:rPr>
          <w:rFonts w:ascii="SimHei" w:hAnsi="SimHei" w:eastAsia="SimHei" w:cs="SimHei"/>
          <w:sz w:val="21"/>
          <w:szCs w:val="21"/>
          <w:spacing w:val="-1"/>
        </w:rPr>
        <w:t xml:space="preserve">  </w:t>
      </w:r>
      <w:r>
        <w:rPr>
          <w:rFonts w:ascii="SimHei" w:hAnsi="SimHei" w:eastAsia="SimHei" w:cs="SimHei"/>
          <w:sz w:val="21"/>
          <w:szCs w:val="21"/>
          <w:spacing w:val="-1"/>
        </w:rPr>
        <w:t>额外性论证</w:t>
      </w:r>
    </w:p>
    <w:p>
      <w:pPr>
        <w:pStyle w:val="BodyText"/>
        <w:ind w:left="19" w:right="564" w:firstLine="425"/>
        <w:spacing w:before="215" w:line="264" w:lineRule="auto"/>
        <w:jc w:val="both"/>
        <w:rPr/>
      </w:pPr>
      <w:r>
        <w:rPr>
          <w:spacing w:val="3"/>
        </w:rPr>
        <w:t>并网海上风力发电项目受海洋环境复杂、关键设备依赖进口等因素影响，建设成</w:t>
      </w:r>
      <w:r>
        <w:rPr>
          <w:spacing w:val="2"/>
        </w:rPr>
        <w:t>本远</w:t>
      </w:r>
      <w:r>
        <w:rPr/>
        <w:t xml:space="preserve"> </w:t>
      </w:r>
      <w:r>
        <w:rPr>
          <w:spacing w:val="3"/>
        </w:rPr>
        <w:t>高于同等规模的陆上风力发电项目。并网海上风力发电是可再生能源发电</w:t>
      </w:r>
      <w:r>
        <w:rPr>
          <w:spacing w:val="2"/>
        </w:rPr>
        <w:t>的前沿领域，相</w:t>
      </w:r>
      <w:r>
        <w:rPr/>
        <w:t xml:space="preserve"> </w:t>
      </w:r>
      <w:r>
        <w:rPr>
          <w:spacing w:val="3"/>
        </w:rPr>
        <w:t>关技术专业性、创新性强。海上风力发电场运行维护工作量远高于同等规模陆上风力发电</w:t>
      </w:r>
      <w:r>
        <w:rPr/>
        <w:t xml:space="preserve"> </w:t>
      </w:r>
      <w:r>
        <w:rPr>
          <w:spacing w:val="3"/>
        </w:rPr>
        <w:t>场，对技术人员和设备的数量、施工和管理能力提出了更高要求，并网海上风力发电</w:t>
      </w:r>
      <w:r>
        <w:rPr>
          <w:spacing w:val="2"/>
        </w:rPr>
        <w:t>项目</w:t>
      </w:r>
      <w:r>
        <w:rPr/>
        <w:t xml:space="preserve"> </w:t>
      </w:r>
      <w:r>
        <w:rPr>
          <w:spacing w:val="-6"/>
        </w:rPr>
        <w:t>普遍存在技术障碍。</w:t>
      </w:r>
      <w:r>
        <w:rPr>
          <w:spacing w:val="-20"/>
        </w:rPr>
        <w:t xml:space="preserve"> </w:t>
      </w:r>
      <w:r>
        <w:rPr>
          <w:spacing w:val="-6"/>
        </w:rPr>
        <w:t>符合本文件适用条件的项目，</w:t>
      </w:r>
      <w:r>
        <w:rPr>
          <w:spacing w:val="-21"/>
        </w:rPr>
        <w:t xml:space="preserve"> </w:t>
      </w:r>
      <w:r>
        <w:rPr>
          <w:spacing w:val="-6"/>
        </w:rPr>
        <w:t>其额外性免予论证。</w:t>
      </w:r>
    </w:p>
    <w:p>
      <w:pPr>
        <w:spacing w:line="267" w:lineRule="auto"/>
        <w:rPr>
          <w:rFonts w:ascii="Arial"/>
          <w:sz w:val="21"/>
        </w:rPr>
      </w:pPr>
      <w:r/>
    </w:p>
    <w:p>
      <w:pPr>
        <w:ind w:left="23"/>
        <w:spacing w:before="69" w:line="218" w:lineRule="auto"/>
        <w:rPr>
          <w:rFonts w:ascii="SimHei" w:hAnsi="SimHei" w:eastAsia="SimHei" w:cs="SimHei"/>
          <w:sz w:val="21"/>
          <w:szCs w:val="21"/>
        </w:rPr>
      </w:pPr>
      <w:r>
        <w:rPr>
          <w:rFonts w:ascii="SimHei" w:hAnsi="SimHei" w:eastAsia="SimHei" w:cs="SimHei"/>
          <w:sz w:val="21"/>
          <w:szCs w:val="21"/>
          <w:spacing w:val="-1"/>
        </w:rPr>
        <w:t>6.3</w:t>
      </w:r>
      <w:r>
        <w:rPr>
          <w:rFonts w:ascii="SimHei" w:hAnsi="SimHei" w:eastAsia="SimHei" w:cs="SimHei"/>
          <w:sz w:val="21"/>
          <w:szCs w:val="21"/>
          <w:spacing w:val="-1"/>
        </w:rPr>
        <w:t xml:space="preserve">  </w:t>
      </w:r>
      <w:r>
        <w:rPr>
          <w:rFonts w:ascii="SimHei" w:hAnsi="SimHei" w:eastAsia="SimHei" w:cs="SimHei"/>
          <w:sz w:val="21"/>
          <w:szCs w:val="21"/>
          <w:spacing w:val="-1"/>
        </w:rPr>
        <w:t>基准线排放量计算</w:t>
      </w:r>
    </w:p>
    <w:p>
      <w:pPr>
        <w:pStyle w:val="BodyText"/>
        <w:ind w:left="440"/>
        <w:spacing w:before="219" w:line="221" w:lineRule="auto"/>
        <w:rPr/>
      </w:pPr>
      <w:r>
        <w:rPr>
          <w:spacing w:val="-1"/>
        </w:rPr>
        <w:t>基准线排放量按照公式（</w:t>
      </w:r>
      <w:r>
        <w:rPr>
          <w:rFonts w:ascii="Times New Roman" w:hAnsi="Times New Roman" w:eastAsia="Times New Roman" w:cs="Times New Roman"/>
          <w:spacing w:val="-1"/>
        </w:rPr>
        <w:t>1</w:t>
      </w:r>
      <w:r>
        <w:rPr>
          <w:spacing w:val="-1"/>
        </w:rPr>
        <w:t>）计算：</w:t>
      </w:r>
    </w:p>
    <w:p>
      <w:pPr>
        <w:pStyle w:val="BodyText"/>
        <w:ind w:left="2670"/>
        <w:spacing w:before="175" w:line="225" w:lineRule="auto"/>
        <w:rPr/>
      </w:pPr>
      <w:r>
        <w:rPr>
          <w:rFonts w:ascii="Cambria Math" w:hAnsi="Cambria Math" w:eastAsia="Cambria Math" w:cs="Cambria Math"/>
          <w:position w:val="1"/>
        </w:rPr>
        <w:t>BE</w:t>
      </w:r>
      <w:r>
        <w:rPr>
          <w:rFonts w:ascii="Cambria Math" w:hAnsi="Cambria Math" w:eastAsia="Cambria Math" w:cs="Cambria Math"/>
          <w:sz w:val="15"/>
          <w:szCs w:val="15"/>
          <w:position w:val="-2"/>
        </w:rPr>
        <w:t>y</w:t>
      </w:r>
      <w:r>
        <w:rPr>
          <w:rFonts w:ascii="Cambria Math" w:hAnsi="Cambria Math" w:eastAsia="Cambria Math" w:cs="Cambria Math"/>
          <w:sz w:val="15"/>
          <w:szCs w:val="15"/>
          <w:spacing w:val="10"/>
          <w:position w:val="-2"/>
        </w:rPr>
        <w:t xml:space="preserve">  </w:t>
      </w:r>
      <w:r>
        <w:rPr>
          <w:rFonts w:ascii="Cambria Math" w:hAnsi="Cambria Math" w:eastAsia="Cambria Math" w:cs="Cambria Math"/>
          <w:spacing w:val="10"/>
          <w:position w:val="1"/>
        </w:rPr>
        <w:t>=</w:t>
      </w:r>
      <w:r>
        <w:rPr>
          <w:rFonts w:ascii="Cambria Math" w:hAnsi="Cambria Math" w:eastAsia="Cambria Math" w:cs="Cambria Math"/>
          <w:spacing w:val="26"/>
          <w:w w:val="101"/>
          <w:position w:val="1"/>
        </w:rPr>
        <w:t xml:space="preserve"> </w:t>
      </w:r>
      <w:r>
        <w:rPr>
          <w:rFonts w:ascii="Cambria Math" w:hAnsi="Cambria Math" w:eastAsia="Cambria Math" w:cs="Cambria Math"/>
          <w:position w:val="1"/>
        </w:rPr>
        <w:t>EG</w:t>
      </w:r>
      <w:r>
        <w:rPr>
          <w:rFonts w:ascii="Cambria Math" w:hAnsi="Cambria Math" w:eastAsia="Cambria Math" w:cs="Cambria Math"/>
          <w:sz w:val="15"/>
          <w:szCs w:val="15"/>
          <w:position w:val="-2"/>
        </w:rPr>
        <w:t>PJ</w:t>
      </w:r>
      <w:r>
        <w:rPr>
          <w:rFonts w:ascii="Cambria Math" w:hAnsi="Cambria Math" w:eastAsia="Cambria Math" w:cs="Cambria Math"/>
          <w:sz w:val="15"/>
          <w:szCs w:val="15"/>
          <w:spacing w:val="10"/>
          <w:position w:val="-2"/>
        </w:rPr>
        <w:t>,y  </w:t>
      </w:r>
      <w:r>
        <w:rPr>
          <w:rFonts w:ascii="Cambria Math" w:hAnsi="Cambria Math" w:eastAsia="Cambria Math" w:cs="Cambria Math"/>
          <w:spacing w:val="10"/>
          <w:position w:val="1"/>
        </w:rPr>
        <w:t>× </w:t>
      </w:r>
      <w:r>
        <w:rPr>
          <w:rFonts w:ascii="Cambria Math" w:hAnsi="Cambria Math" w:eastAsia="Cambria Math" w:cs="Cambria Math"/>
          <w:position w:val="1"/>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10"/>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10"/>
          <w:position w:val="-2"/>
        </w:rPr>
        <w:t>,y</w:t>
      </w:r>
      <w:r>
        <w:rPr>
          <w:rFonts w:ascii="Cambria Math" w:hAnsi="Cambria Math" w:eastAsia="Cambria Math" w:cs="Cambria Math"/>
          <w:sz w:val="15"/>
          <w:szCs w:val="15"/>
          <w:position w:val="-2"/>
        </w:rPr>
        <w:t xml:space="preserve">                                                                                   </w:t>
      </w:r>
      <w:r>
        <w:rPr>
          <w:spacing w:val="10"/>
          <w:position w:val="1"/>
        </w:rPr>
        <w:t>（</w:t>
      </w:r>
      <w:r>
        <w:rPr>
          <w:rFonts w:ascii="Times New Roman" w:hAnsi="Times New Roman" w:eastAsia="Times New Roman" w:cs="Times New Roman"/>
          <w:spacing w:val="10"/>
          <w:position w:val="1"/>
        </w:rPr>
        <w:t>1</w:t>
      </w:r>
      <w:r>
        <w:rPr>
          <w:spacing w:val="10"/>
          <w:position w:val="1"/>
        </w:rPr>
        <w:t>）</w:t>
      </w:r>
    </w:p>
    <w:p>
      <w:pPr>
        <w:pStyle w:val="BodyText"/>
        <w:ind w:left="444"/>
        <w:spacing w:before="135" w:line="221" w:lineRule="auto"/>
        <w:rPr/>
      </w:pPr>
      <w:r>
        <w:rPr>
          <w:spacing w:val="-13"/>
        </w:rPr>
        <w:t>式中：</w:t>
      </w:r>
    </w:p>
    <w:p>
      <w:pPr>
        <w:pStyle w:val="BodyText"/>
        <w:ind w:left="464"/>
        <w:spacing w:before="39" w:line="216" w:lineRule="auto"/>
        <w:rPr/>
      </w:pPr>
      <w:r>
        <w:rPr>
          <w:rFonts w:ascii="Cambria Math" w:hAnsi="Cambria Math" w:eastAsia="Cambria Math" w:cs="Cambria Math"/>
          <w:position w:val="1"/>
        </w:rPr>
        <w:t>BE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3"/>
          <w:position w:val="-3"/>
        </w:rPr>
        <w:t xml:space="preserve">                     </w:t>
      </w:r>
      <w:r>
        <w:rPr>
          <w:rFonts w:ascii="Cambria Math" w:hAnsi="Cambria Math" w:eastAsia="Cambria Math" w:cs="Cambria Math"/>
          <w:sz w:val="15"/>
          <w:szCs w:val="15"/>
          <w:spacing w:val="2"/>
          <w:position w:val="-3"/>
        </w:rPr>
        <w:t xml:space="preserve">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年的项目基准线排放量，单位为吨二氧化碳（</w:t>
      </w:r>
      <w:r>
        <w:rPr>
          <w:rFonts w:ascii="Times New Roman" w:hAnsi="Times New Roman" w:eastAsia="Times New Roman" w:cs="Times New Roman"/>
        </w:rPr>
        <w:t>tCO</w:t>
      </w:r>
      <w:r>
        <w:rPr>
          <w:rFonts w:ascii="Times New Roman" w:hAnsi="Times New Roman" w:eastAsia="Times New Roman" w:cs="Times New Roman"/>
          <w:sz w:val="13"/>
          <w:szCs w:val="13"/>
          <w:spacing w:val="2"/>
          <w:position w:val="-1"/>
        </w:rPr>
        <w:t>2</w:t>
      </w:r>
      <w:r>
        <w:rPr>
          <w:spacing w:val="-32"/>
        </w:rPr>
        <w:t>）；</w:t>
      </w:r>
    </w:p>
    <w:p>
      <w:pPr>
        <w:pStyle w:val="BodyText"/>
        <w:ind w:left="464"/>
        <w:spacing w:before="49" w:line="224" w:lineRule="auto"/>
        <w:rPr/>
      </w:pPr>
      <w:r>
        <w:rPr>
          <w:rFonts w:ascii="Cambria Math" w:hAnsi="Cambria Math" w:eastAsia="Cambria Math" w:cs="Cambria Math"/>
          <w:spacing w:val="-2"/>
          <w:position w:val="1"/>
        </w:rPr>
        <w:t>EG</w:t>
      </w:r>
      <w:r>
        <w:rPr>
          <w:rFonts w:ascii="Cambria Math" w:hAnsi="Cambria Math" w:eastAsia="Cambria Math" w:cs="Cambria Math"/>
          <w:sz w:val="15"/>
          <w:szCs w:val="15"/>
          <w:spacing w:val="-2"/>
          <w:position w:val="-2"/>
        </w:rPr>
        <w:t>PJ,y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年的项目净</w:t>
      </w:r>
      <w:r>
        <w:rPr>
          <w:spacing w:val="-3"/>
        </w:rPr>
        <w:t>上网电量，单位为兆瓦时（</w:t>
      </w:r>
      <w:r>
        <w:rPr>
          <w:rFonts w:ascii="Times New Roman" w:hAnsi="Times New Roman" w:eastAsia="Times New Roman" w:cs="Times New Roman"/>
          <w:spacing w:val="-3"/>
        </w:rPr>
        <w:t>MW</w:t>
      </w:r>
      <w:r>
        <w:rPr>
          <w:rFonts w:ascii="Wingdings" w:hAnsi="Wingdings" w:eastAsia="Wingdings" w:cs="Wingdings"/>
          <w:spacing w:val="-3"/>
        </w:rPr>
        <w:t>.</w:t>
      </w:r>
      <w:r>
        <w:rPr>
          <w:rFonts w:ascii="Times New Roman" w:hAnsi="Times New Roman" w:eastAsia="Times New Roman" w:cs="Times New Roman"/>
          <w:spacing w:val="-3"/>
        </w:rPr>
        <w:t>h</w:t>
      </w:r>
      <w:r>
        <w:rPr>
          <w:spacing w:val="-40"/>
        </w:rPr>
        <w:t>）；</w:t>
      </w:r>
    </w:p>
    <w:p>
      <w:pPr>
        <w:pStyle w:val="BodyText"/>
        <w:spacing w:before="46" w:line="207" w:lineRule="auto"/>
        <w:jc w:val="right"/>
        <w:rPr/>
      </w:pPr>
      <w:r>
        <w:rPr>
          <w:rFonts w:ascii="Cambria Math" w:hAnsi="Cambria Math" w:eastAsia="Cambria Math" w:cs="Cambria Math"/>
          <w:position w:val="1"/>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2"/>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2"/>
          <w:position w:val="-2"/>
        </w:rPr>
        <w:t>,y      </w:t>
      </w:r>
      <w:r>
        <w:rPr>
          <w:rFonts w:ascii="Times New Roman" w:hAnsi="Times New Roman" w:eastAsia="Times New Roman" w:cs="Times New Roman"/>
          <w:spacing w:val="2"/>
          <w:position w:val="1"/>
        </w:rPr>
        <w:t>——     </w:t>
      </w:r>
      <w:r>
        <w:rPr>
          <w:spacing w:val="2"/>
        </w:rPr>
        <w:t>第</w:t>
      </w:r>
      <w:r>
        <w:rPr>
          <w:spacing w:val="-21"/>
        </w:rPr>
        <w:t xml:space="preserve"> </w:t>
      </w:r>
      <w:r>
        <w:rPr>
          <w:rFonts w:ascii="Times New Roman" w:hAnsi="Times New Roman" w:eastAsia="Times New Roman" w:cs="Times New Roman"/>
          <w:i/>
          <w:iCs/>
          <w:spacing w:val="2"/>
        </w:rPr>
        <w:t>y  </w:t>
      </w:r>
      <w:r>
        <w:rPr>
          <w:spacing w:val="2"/>
        </w:rPr>
        <w:t>年的项目所在区域电网的组合边际排放因子，单位为吨二氧化碳每</w:t>
      </w:r>
    </w:p>
    <w:p>
      <w:pPr>
        <w:pStyle w:val="BodyText"/>
        <w:ind w:left="2342"/>
        <w:spacing w:before="1" w:line="236" w:lineRule="auto"/>
        <w:rPr/>
      </w:pPr>
      <w:r>
        <w:rPr>
          <w:spacing w:val="-1"/>
        </w:rPr>
        <w:t>兆瓦时（</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/MW</w:t>
      </w:r>
      <w:r>
        <w:rPr>
          <w:rFonts w:ascii="Wingdings" w:hAnsi="Wingdings" w:eastAsia="Wingdings" w:cs="Wingdings"/>
          <w:spacing w:val="-30"/>
          <w:w w:val="78"/>
        </w:rPr>
        <w:t>.</w:t>
      </w:r>
      <w:r>
        <w:rPr>
          <w:rFonts w:ascii="Times New Roman" w:hAnsi="Times New Roman" w:eastAsia="Times New Roman" w:cs="Times New Roman"/>
          <w:spacing w:val="-30"/>
          <w:w w:val="78"/>
        </w:rPr>
        <w:t>h</w:t>
      </w:r>
      <w:r>
        <w:rPr>
          <w:spacing w:val="-30"/>
          <w:w w:val="78"/>
        </w:rPr>
        <w:t>）。</w:t>
      </w:r>
    </w:p>
    <w:p>
      <w:pPr>
        <w:pStyle w:val="BodyText"/>
        <w:ind w:left="443"/>
        <w:spacing w:before="226" w:line="217" w:lineRule="auto"/>
        <w:rPr/>
      </w:pPr>
      <w:r>
        <w:rPr>
          <w:spacing w:val="2"/>
        </w:rPr>
        <w:t>项目第</w:t>
      </w:r>
      <w:r>
        <w:rPr>
          <w:rFonts w:ascii="Times New Roman" w:hAnsi="Times New Roman" w:eastAsia="Times New Roman" w:cs="Times New Roman"/>
          <w:i/>
          <w:iCs/>
          <w:spacing w:val="2"/>
        </w:rPr>
        <w:t>y</w:t>
      </w:r>
      <w:r>
        <w:rPr>
          <w:spacing w:val="2"/>
        </w:rPr>
        <w:t>年净上网电量</w:t>
      </w:r>
      <w:r>
        <w:rPr>
          <w:rFonts w:ascii="Cambria Math" w:hAnsi="Cambria Math" w:eastAsia="Cambria Math" w:cs="Cambria Math"/>
        </w:rPr>
        <w:t>EG</w:t>
      </w:r>
      <w:r>
        <w:rPr>
          <w:rFonts w:ascii="Cambria Math" w:hAnsi="Cambria Math" w:eastAsia="Cambria Math" w:cs="Cambria Math"/>
          <w:sz w:val="15"/>
          <w:szCs w:val="15"/>
          <w:position w:val="-4"/>
        </w:rPr>
        <w:t>PJ</w:t>
      </w:r>
      <w:r>
        <w:rPr>
          <w:rFonts w:ascii="Cambria Math" w:hAnsi="Cambria Math" w:eastAsia="Cambria Math" w:cs="Cambria Math"/>
          <w:sz w:val="15"/>
          <w:szCs w:val="15"/>
          <w:spacing w:val="2"/>
          <w:position w:val="-4"/>
        </w:rPr>
        <w:t>,y</w:t>
      </w:r>
      <w:r>
        <w:rPr>
          <w:rFonts w:ascii="Cambria Math" w:hAnsi="Cambria Math" w:eastAsia="Cambria Math" w:cs="Cambria Math"/>
          <w:sz w:val="15"/>
          <w:szCs w:val="15"/>
          <w:spacing w:val="-5"/>
          <w:position w:val="-4"/>
        </w:rPr>
        <w:t xml:space="preserve"> </w:t>
      </w:r>
      <w:r>
        <w:rPr>
          <w:spacing w:val="2"/>
        </w:rPr>
        <w:t>按照公式（</w:t>
      </w:r>
      <w:r>
        <w:rPr>
          <w:rFonts w:ascii="Times New Roman" w:hAnsi="Times New Roman" w:eastAsia="Times New Roman" w:cs="Times New Roman"/>
          <w:spacing w:val="2"/>
        </w:rPr>
        <w:t>2</w:t>
      </w:r>
      <w:r>
        <w:rPr>
          <w:spacing w:val="2"/>
        </w:rPr>
        <w:t>）计算：</w:t>
      </w:r>
    </w:p>
    <w:p>
      <w:pPr>
        <w:pStyle w:val="BodyText"/>
        <w:ind w:left="2480"/>
        <w:spacing w:before="128" w:line="226" w:lineRule="auto"/>
        <w:rPr/>
      </w:pPr>
      <w:r>
        <w:rPr>
          <w:rFonts w:ascii="Cambria Math" w:hAnsi="Cambria Math" w:eastAsia="Cambria Math" w:cs="Cambria Math"/>
          <w:position w:val="2"/>
        </w:rPr>
        <w:t>EG</w:t>
      </w:r>
      <w:r>
        <w:rPr>
          <w:rFonts w:ascii="Cambria Math" w:hAnsi="Cambria Math" w:eastAsia="Cambria Math" w:cs="Cambria Math"/>
          <w:sz w:val="15"/>
          <w:szCs w:val="15"/>
          <w:position w:val="-1"/>
        </w:rPr>
        <w:t>PJ</w:t>
      </w:r>
      <w:r>
        <w:rPr>
          <w:rFonts w:ascii="Cambria Math" w:hAnsi="Cambria Math" w:eastAsia="Cambria Math" w:cs="Cambria Math"/>
          <w:sz w:val="15"/>
          <w:szCs w:val="15"/>
          <w:spacing w:val="13"/>
          <w:position w:val="-1"/>
        </w:rPr>
        <w:t>,y  </w:t>
      </w:r>
      <w:r>
        <w:rPr>
          <w:rFonts w:ascii="Cambria Math" w:hAnsi="Cambria Math" w:eastAsia="Cambria Math" w:cs="Cambria Math"/>
          <w:spacing w:val="13"/>
          <w:position w:val="2"/>
        </w:rPr>
        <w:t>=</w:t>
      </w:r>
      <w:r>
        <w:rPr>
          <w:rFonts w:ascii="Cambria Math" w:hAnsi="Cambria Math" w:eastAsia="Cambria Math" w:cs="Cambria Math"/>
          <w:spacing w:val="32"/>
          <w:position w:val="2"/>
        </w:rPr>
        <w:t xml:space="preserve"> </w:t>
      </w:r>
      <w:r>
        <w:rPr>
          <w:rFonts w:ascii="Cambria Math" w:hAnsi="Cambria Math" w:eastAsia="Cambria Math" w:cs="Cambria Math"/>
          <w:position w:val="2"/>
        </w:rPr>
        <w:t>EG</w:t>
      </w:r>
      <w:r>
        <w:rPr>
          <w:rFonts w:ascii="Cambria Math" w:hAnsi="Cambria Math" w:eastAsia="Cambria Math" w:cs="Cambria Math"/>
          <w:sz w:val="15"/>
          <w:szCs w:val="15"/>
          <w:position w:val="-1"/>
        </w:rPr>
        <w:t>expoTt</w:t>
      </w:r>
      <w:r>
        <w:rPr>
          <w:rFonts w:ascii="Cambria Math" w:hAnsi="Cambria Math" w:eastAsia="Cambria Math" w:cs="Cambria Math"/>
          <w:sz w:val="15"/>
          <w:szCs w:val="15"/>
          <w:spacing w:val="13"/>
          <w:position w:val="-1"/>
        </w:rPr>
        <w:t>,y  </w:t>
      </w:r>
      <w:r>
        <w:rPr>
          <w:rFonts w:ascii="Cambria Math" w:hAnsi="Cambria Math" w:eastAsia="Cambria Math" w:cs="Cambria Math"/>
          <w:spacing w:val="13"/>
          <w:position w:val="2"/>
        </w:rPr>
        <w:t>− </w:t>
      </w:r>
      <w:r>
        <w:rPr>
          <w:rFonts w:ascii="Cambria Math" w:hAnsi="Cambria Math" w:eastAsia="Cambria Math" w:cs="Cambria Math"/>
          <w:position w:val="2"/>
        </w:rPr>
        <w:t>EG</w:t>
      </w:r>
      <w:r>
        <w:rPr>
          <w:rFonts w:ascii="Cambria Math" w:hAnsi="Cambria Math" w:eastAsia="Cambria Math" w:cs="Cambria Math"/>
          <w:sz w:val="15"/>
          <w:szCs w:val="15"/>
          <w:position w:val="-1"/>
        </w:rPr>
        <w:t>impoTt</w:t>
      </w:r>
      <w:r>
        <w:rPr>
          <w:rFonts w:ascii="Cambria Math" w:hAnsi="Cambria Math" w:eastAsia="Cambria Math" w:cs="Cambria Math"/>
          <w:sz w:val="15"/>
          <w:szCs w:val="15"/>
          <w:spacing w:val="13"/>
          <w:position w:val="-1"/>
        </w:rPr>
        <w:t>,y</w:t>
      </w:r>
      <w:r>
        <w:rPr>
          <w:rFonts w:ascii="Cambria Math" w:hAnsi="Cambria Math" w:eastAsia="Cambria Math" w:cs="Cambria Math"/>
          <w:sz w:val="15"/>
          <w:szCs w:val="15"/>
          <w:position w:val="-1"/>
        </w:rPr>
        <w:t xml:space="preserve">                                                                         </w:t>
      </w:r>
      <w:r>
        <w:rPr>
          <w:spacing w:val="13"/>
          <w:position w:val="2"/>
        </w:rPr>
        <w:t>（</w:t>
      </w:r>
      <w:r>
        <w:rPr>
          <w:rFonts w:ascii="Times New Roman" w:hAnsi="Times New Roman" w:eastAsia="Times New Roman" w:cs="Times New Roman"/>
          <w:spacing w:val="13"/>
          <w:position w:val="2"/>
        </w:rPr>
        <w:t>2</w:t>
      </w:r>
      <w:r>
        <w:rPr>
          <w:spacing w:val="13"/>
          <w:position w:val="2"/>
        </w:rPr>
        <w:t>）</w:t>
      </w:r>
    </w:p>
    <w:p>
      <w:pPr>
        <w:pStyle w:val="BodyText"/>
        <w:ind w:left="444"/>
        <w:spacing w:before="135" w:line="221" w:lineRule="auto"/>
        <w:rPr/>
      </w:pPr>
      <w:r>
        <w:rPr>
          <w:spacing w:val="-13"/>
        </w:rPr>
        <w:t>式中：</w:t>
      </w:r>
    </w:p>
    <w:p>
      <w:pPr>
        <w:pStyle w:val="BodyText"/>
        <w:ind w:left="464"/>
        <w:spacing w:before="39" w:line="224" w:lineRule="auto"/>
        <w:rPr/>
      </w:pPr>
      <w:r>
        <w:rPr>
          <w:rFonts w:ascii="Cambria Math" w:hAnsi="Cambria Math" w:eastAsia="Cambria Math" w:cs="Cambria Math"/>
          <w:spacing w:val="-2"/>
          <w:position w:val="1"/>
        </w:rPr>
        <w:t>EG</w:t>
      </w:r>
      <w:r>
        <w:rPr>
          <w:rFonts w:ascii="Cambria Math" w:hAnsi="Cambria Math" w:eastAsia="Cambria Math" w:cs="Cambria Math"/>
          <w:sz w:val="15"/>
          <w:szCs w:val="15"/>
          <w:spacing w:val="-2"/>
          <w:position w:val="-2"/>
        </w:rPr>
        <w:t>PJ,y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年的项目净</w:t>
      </w:r>
      <w:r>
        <w:rPr>
          <w:spacing w:val="-3"/>
        </w:rPr>
        <w:t>上网电量，单位为兆瓦时（</w:t>
      </w:r>
      <w:r>
        <w:rPr>
          <w:rFonts w:ascii="Times New Roman" w:hAnsi="Times New Roman" w:eastAsia="Times New Roman" w:cs="Times New Roman"/>
          <w:spacing w:val="-3"/>
        </w:rPr>
        <w:t>MW</w:t>
      </w:r>
      <w:r>
        <w:rPr>
          <w:rFonts w:ascii="Wingdings" w:hAnsi="Wingdings" w:eastAsia="Wingdings" w:cs="Wingdings"/>
          <w:spacing w:val="-3"/>
        </w:rPr>
        <w:t>.</w:t>
      </w:r>
      <w:r>
        <w:rPr>
          <w:rFonts w:ascii="Times New Roman" w:hAnsi="Times New Roman" w:eastAsia="Times New Roman" w:cs="Times New Roman"/>
          <w:spacing w:val="-3"/>
        </w:rPr>
        <w:t>h</w:t>
      </w:r>
      <w:r>
        <w:rPr>
          <w:spacing w:val="-54"/>
          <w:w w:val="97"/>
        </w:rPr>
        <w:t>）；</w:t>
      </w:r>
    </w:p>
    <w:p>
      <w:pPr>
        <w:pStyle w:val="BodyText"/>
        <w:ind w:left="464"/>
        <w:spacing w:before="46" w:line="224" w:lineRule="auto"/>
        <w:rPr/>
      </w:pPr>
      <w:r>
        <w:rPr>
          <w:rFonts w:ascii="Cambria Math" w:hAnsi="Cambria Math" w:eastAsia="Cambria Math" w:cs="Cambria Math"/>
          <w:spacing w:val="-2"/>
          <w:position w:val="1"/>
        </w:rPr>
        <w:t>EG</w:t>
      </w:r>
      <w:r>
        <w:rPr>
          <w:rFonts w:ascii="Cambria Math" w:hAnsi="Cambria Math" w:eastAsia="Cambria Math" w:cs="Cambria Math"/>
          <w:sz w:val="15"/>
          <w:szCs w:val="15"/>
          <w:spacing w:val="-2"/>
          <w:position w:val="-2"/>
        </w:rPr>
        <w:t>expoTt,y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年的项目输送至区域电网的上网电量，单位为兆瓦时（</w:t>
      </w:r>
      <w:r>
        <w:rPr>
          <w:rFonts w:ascii="Times New Roman" w:hAnsi="Times New Roman" w:eastAsia="Times New Roman" w:cs="Times New Roman"/>
          <w:spacing w:val="-2"/>
        </w:rPr>
        <w:t>MW</w:t>
      </w:r>
      <w:r>
        <w:rPr>
          <w:rFonts w:ascii="Wingdings" w:hAnsi="Wingdings" w:eastAsia="Wingdings" w:cs="Wingdings"/>
          <w:spacing w:val="-2"/>
        </w:rPr>
        <w:t>.</w:t>
      </w:r>
      <w:r>
        <w:rPr>
          <w:rFonts w:ascii="Times New Roman" w:hAnsi="Times New Roman" w:eastAsia="Times New Roman" w:cs="Times New Roman"/>
          <w:spacing w:val="-2"/>
        </w:rPr>
        <w:t>h</w:t>
      </w:r>
      <w:r>
        <w:rPr>
          <w:spacing w:val="-39"/>
        </w:rPr>
        <w:t>）；</w:t>
      </w:r>
    </w:p>
    <w:p>
      <w:pPr>
        <w:pStyle w:val="BodyText"/>
        <w:ind w:left="464"/>
        <w:spacing w:before="48" w:line="221" w:lineRule="auto"/>
        <w:rPr/>
      </w:pPr>
      <w:r>
        <w:rPr>
          <w:rFonts w:ascii="Cambria Math" w:hAnsi="Cambria Math" w:eastAsia="Cambria Math" w:cs="Cambria Math"/>
          <w:spacing w:val="-3"/>
          <w:position w:val="1"/>
        </w:rPr>
        <w:t>EG</w:t>
      </w:r>
      <w:r>
        <w:rPr>
          <w:rFonts w:ascii="Cambria Math" w:hAnsi="Cambria Math" w:eastAsia="Cambria Math" w:cs="Cambria Math"/>
          <w:sz w:val="15"/>
          <w:szCs w:val="15"/>
          <w:spacing w:val="-3"/>
          <w:position w:val="-2"/>
        </w:rPr>
        <w:t>impoTt,y       </w:t>
      </w:r>
      <w:r>
        <w:rPr>
          <w:rFonts w:ascii="Times New Roman" w:hAnsi="Times New Roman" w:eastAsia="Times New Roman" w:cs="Times New Roman"/>
          <w:spacing w:val="-3"/>
          <w:position w:val="2"/>
        </w:rPr>
        <w:t>——      </w:t>
      </w:r>
      <w:r>
        <w:rPr>
          <w:spacing w:val="-3"/>
        </w:rPr>
        <w:t>第</w:t>
      </w:r>
      <w:r>
        <w:rPr>
          <w:rFonts w:ascii="Times New Roman" w:hAnsi="Times New Roman" w:eastAsia="Times New Roman" w:cs="Times New Roman"/>
          <w:i/>
          <w:iCs/>
          <w:spacing w:val="-3"/>
        </w:rPr>
        <w:t>y </w:t>
      </w:r>
      <w:r>
        <w:rPr>
          <w:spacing w:val="-3"/>
        </w:rPr>
        <w:t>年的区域电网输送至项目的下网电量，单位为兆瓦时（</w:t>
      </w:r>
      <w:r>
        <w:rPr>
          <w:rFonts w:ascii="Times New Roman" w:hAnsi="Times New Roman" w:eastAsia="Times New Roman" w:cs="Times New Roman"/>
          <w:spacing w:val="-3"/>
        </w:rPr>
        <w:t>MW</w:t>
      </w:r>
      <w:r>
        <w:rPr>
          <w:rFonts w:ascii="Wingdings" w:hAnsi="Wingdings" w:eastAsia="Wingdings" w:cs="Wingdings"/>
          <w:spacing w:val="-3"/>
        </w:rPr>
        <w:t>.</w:t>
      </w:r>
      <w:r>
        <w:rPr>
          <w:rFonts w:ascii="Times New Roman" w:hAnsi="Times New Roman" w:eastAsia="Times New Roman" w:cs="Times New Roman"/>
          <w:spacing w:val="-3"/>
        </w:rPr>
        <w:t>h</w:t>
      </w:r>
      <w:r>
        <w:rPr>
          <w:spacing w:val="-3"/>
        </w:rPr>
        <w:t>）。</w:t>
      </w:r>
    </w:p>
    <w:p>
      <w:pPr>
        <w:spacing w:line="404" w:lineRule="auto"/>
        <w:rPr>
          <w:rFonts w:ascii="Arial"/>
          <w:sz w:val="21"/>
        </w:rPr>
      </w:pPr>
      <w:r/>
    </w:p>
    <w:p>
      <w:pPr>
        <w:pStyle w:val="BodyText"/>
        <w:ind w:left="1278"/>
        <w:spacing w:before="69" w:line="451" w:lineRule="exact"/>
        <w:rPr/>
      </w:pPr>
      <w:r>
        <w:rPr>
          <w:spacing w:val="2"/>
          <w:position w:val="18"/>
        </w:rPr>
        <w:t>项目第</w:t>
      </w:r>
      <w:r>
        <w:rPr>
          <w:rFonts w:ascii="Cambria Math" w:hAnsi="Cambria Math" w:eastAsia="Cambria Math" w:cs="Cambria Math"/>
          <w:spacing w:val="2"/>
          <w:position w:val="18"/>
        </w:rPr>
        <w:t>y</w:t>
      </w:r>
      <w:r>
        <w:rPr>
          <w:spacing w:val="2"/>
          <w:position w:val="18"/>
        </w:rPr>
        <w:t>年所在区域电网的组合边际排放因子</w:t>
      </w:r>
      <w:r>
        <w:rPr>
          <w:rFonts w:ascii="Cambria Math" w:hAnsi="Cambria Math" w:eastAsia="Cambria Math" w:cs="Cambria Math"/>
          <w:position w:val="18"/>
        </w:rPr>
        <w:t>EF</w:t>
      </w:r>
      <w:r>
        <w:rPr>
          <w:rFonts w:ascii="Cambria Math" w:hAnsi="Cambria Math" w:eastAsia="Cambria Math" w:cs="Cambria Math"/>
          <w:sz w:val="15"/>
          <w:szCs w:val="15"/>
          <w:position w:val="15"/>
        </w:rPr>
        <w:t>gTid</w:t>
      </w:r>
      <w:r>
        <w:rPr>
          <w:rFonts w:ascii="Cambria Math" w:hAnsi="Cambria Math" w:eastAsia="Cambria Math" w:cs="Cambria Math"/>
          <w:sz w:val="15"/>
          <w:szCs w:val="15"/>
          <w:spacing w:val="2"/>
          <w:position w:val="15"/>
        </w:rPr>
        <w:t>,</w:t>
      </w:r>
      <w:r>
        <w:rPr>
          <w:rFonts w:ascii="Cambria Math" w:hAnsi="Cambria Math" w:eastAsia="Cambria Math" w:cs="Cambria Math"/>
          <w:sz w:val="15"/>
          <w:szCs w:val="15"/>
          <w:position w:val="15"/>
        </w:rPr>
        <w:t>CM</w:t>
      </w:r>
      <w:r>
        <w:rPr>
          <w:rFonts w:ascii="Cambria Math" w:hAnsi="Cambria Math" w:eastAsia="Cambria Math" w:cs="Cambria Math"/>
          <w:sz w:val="15"/>
          <w:szCs w:val="15"/>
          <w:spacing w:val="2"/>
          <w:position w:val="15"/>
        </w:rPr>
        <w:t>,y</w:t>
      </w:r>
      <w:r>
        <w:rPr>
          <w:rFonts w:ascii="Cambria Math" w:hAnsi="Cambria Math" w:eastAsia="Cambria Math" w:cs="Cambria Math"/>
          <w:sz w:val="15"/>
          <w:szCs w:val="15"/>
          <w:spacing w:val="-7"/>
          <w:position w:val="15"/>
        </w:rPr>
        <w:t xml:space="preserve"> </w:t>
      </w:r>
      <w:r>
        <w:rPr>
          <w:spacing w:val="2"/>
          <w:position w:val="18"/>
        </w:rPr>
        <w:t>按照公式（</w:t>
      </w:r>
      <w:r>
        <w:rPr>
          <w:rFonts w:ascii="Times New Roman" w:hAnsi="Times New Roman" w:eastAsia="Times New Roman" w:cs="Times New Roman"/>
          <w:spacing w:val="2"/>
          <w:position w:val="18"/>
        </w:rPr>
        <w:t>3</w:t>
      </w:r>
      <w:r>
        <w:rPr>
          <w:spacing w:val="2"/>
          <w:position w:val="18"/>
        </w:rPr>
        <w:t>）计算：</w:t>
      </w:r>
    </w:p>
    <w:p>
      <w:pPr>
        <w:pStyle w:val="BodyText"/>
        <w:ind w:left="1942"/>
        <w:spacing w:line="216" w:lineRule="auto"/>
        <w:rPr/>
      </w:pPr>
      <w:r>
        <w:rPr>
          <w:rFonts w:ascii="Cambria Math" w:hAnsi="Cambria Math" w:eastAsia="Cambria Math" w:cs="Cambria Math"/>
          <w:position w:val="2"/>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4"/>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4"/>
          <w:position w:val="-2"/>
        </w:rPr>
        <w:t>,y  </w:t>
      </w:r>
      <w:r>
        <w:rPr>
          <w:rFonts w:ascii="Cambria Math" w:hAnsi="Cambria Math" w:eastAsia="Cambria Math" w:cs="Cambria Math"/>
          <w:spacing w:val="4"/>
          <w:position w:val="2"/>
        </w:rPr>
        <w:t>=</w:t>
      </w:r>
      <w:r>
        <w:rPr>
          <w:rFonts w:ascii="Cambria Math" w:hAnsi="Cambria Math" w:eastAsia="Cambria Math" w:cs="Cambria Math"/>
          <w:spacing w:val="17"/>
          <w:w w:val="102"/>
          <w:position w:val="2"/>
        </w:rPr>
        <w:t xml:space="preserve"> </w:t>
      </w:r>
      <w:r>
        <w:rPr>
          <w:rFonts w:ascii="Cambria Math" w:hAnsi="Cambria Math" w:eastAsia="Cambria Math" w:cs="Cambria Math"/>
          <w:position w:val="2"/>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4"/>
          <w:position w:val="-2"/>
        </w:rPr>
        <w:t>,</w:t>
      </w:r>
      <w:r>
        <w:rPr>
          <w:rFonts w:ascii="Cambria Math" w:hAnsi="Cambria Math" w:eastAsia="Cambria Math" w:cs="Cambria Math"/>
          <w:sz w:val="15"/>
          <w:szCs w:val="15"/>
          <w:position w:val="-2"/>
        </w:rPr>
        <w:t>OM</w:t>
      </w:r>
      <w:r>
        <w:rPr>
          <w:rFonts w:ascii="Cambria Math" w:hAnsi="Cambria Math" w:eastAsia="Cambria Math" w:cs="Cambria Math"/>
          <w:sz w:val="15"/>
          <w:szCs w:val="15"/>
          <w:spacing w:val="4"/>
          <w:position w:val="-2"/>
        </w:rPr>
        <w:t>,y  </w:t>
      </w:r>
      <w:r>
        <w:rPr>
          <w:rFonts w:ascii="Cambria Math" w:hAnsi="Cambria Math" w:eastAsia="Cambria Math" w:cs="Cambria Math"/>
          <w:spacing w:val="4"/>
          <w:position w:val="2"/>
        </w:rPr>
        <w:t>× ɷ</w:t>
      </w:r>
      <w:r>
        <w:rPr>
          <w:rFonts w:ascii="Cambria Math" w:hAnsi="Cambria Math" w:eastAsia="Cambria Math" w:cs="Cambria Math"/>
          <w:sz w:val="15"/>
          <w:szCs w:val="15"/>
          <w:position w:val="-2"/>
        </w:rPr>
        <w:t>OM</w:t>
      </w:r>
      <w:r>
        <w:rPr>
          <w:rFonts w:ascii="Cambria Math" w:hAnsi="Cambria Math" w:eastAsia="Cambria Math" w:cs="Cambria Math"/>
          <w:sz w:val="15"/>
          <w:szCs w:val="15"/>
          <w:spacing w:val="2"/>
          <w:position w:val="-2"/>
        </w:rPr>
        <w:t xml:space="preserve">  </w:t>
      </w:r>
      <w:r>
        <w:rPr>
          <w:rFonts w:ascii="Cambria Math" w:hAnsi="Cambria Math" w:eastAsia="Cambria Math" w:cs="Cambria Math"/>
          <w:spacing w:val="4"/>
          <w:position w:val="2"/>
        </w:rPr>
        <w:t>+ </w:t>
      </w:r>
      <w:r>
        <w:rPr>
          <w:rFonts w:ascii="Cambria Math" w:hAnsi="Cambria Math" w:eastAsia="Cambria Math" w:cs="Cambria Math"/>
          <w:position w:val="2"/>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4"/>
          <w:position w:val="-2"/>
        </w:rPr>
        <w:t>,</w:t>
      </w:r>
      <w:r>
        <w:rPr>
          <w:rFonts w:ascii="Cambria Math" w:hAnsi="Cambria Math" w:eastAsia="Cambria Math" w:cs="Cambria Math"/>
          <w:sz w:val="15"/>
          <w:szCs w:val="15"/>
          <w:position w:val="-2"/>
        </w:rPr>
        <w:t>BM</w:t>
      </w:r>
      <w:r>
        <w:rPr>
          <w:rFonts w:ascii="Cambria Math" w:hAnsi="Cambria Math" w:eastAsia="Cambria Math" w:cs="Cambria Math"/>
          <w:sz w:val="15"/>
          <w:szCs w:val="15"/>
          <w:spacing w:val="4"/>
          <w:position w:val="-2"/>
        </w:rPr>
        <w:t>,y</w:t>
      </w:r>
      <w:r>
        <w:rPr>
          <w:rFonts w:ascii="Cambria Math" w:hAnsi="Cambria Math" w:eastAsia="Cambria Math" w:cs="Cambria Math"/>
          <w:sz w:val="15"/>
          <w:szCs w:val="15"/>
          <w:spacing w:val="6"/>
          <w:position w:val="-2"/>
        </w:rPr>
        <w:t xml:space="preserve">  </w:t>
      </w:r>
      <w:r>
        <w:rPr>
          <w:rFonts w:ascii="Cambria Math" w:hAnsi="Cambria Math" w:eastAsia="Cambria Math" w:cs="Cambria Math"/>
          <w:spacing w:val="4"/>
          <w:position w:val="2"/>
        </w:rPr>
        <w:t>×</w:t>
      </w:r>
      <w:r>
        <w:rPr>
          <w:rFonts w:ascii="Cambria Math" w:hAnsi="Cambria Math" w:eastAsia="Cambria Math" w:cs="Cambria Math"/>
          <w:spacing w:val="10"/>
          <w:position w:val="2"/>
        </w:rPr>
        <w:t xml:space="preserve"> </w:t>
      </w:r>
      <w:r>
        <w:rPr>
          <w:rFonts w:ascii="Cambria Math" w:hAnsi="Cambria Math" w:eastAsia="Cambria Math" w:cs="Cambria Math"/>
          <w:spacing w:val="4"/>
          <w:position w:val="2"/>
        </w:rPr>
        <w:t>ɷ</w:t>
      </w:r>
      <w:r>
        <w:rPr>
          <w:rFonts w:ascii="Cambria Math" w:hAnsi="Cambria Math" w:eastAsia="Cambria Math" w:cs="Cambria Math"/>
          <w:sz w:val="15"/>
          <w:szCs w:val="15"/>
          <w:position w:val="-2"/>
        </w:rPr>
        <w:t>BM</w:t>
      </w:r>
      <w:r>
        <w:rPr>
          <w:rFonts w:ascii="Cambria Math" w:hAnsi="Cambria Math" w:eastAsia="Cambria Math" w:cs="Cambria Math"/>
          <w:sz w:val="15"/>
          <w:szCs w:val="15"/>
          <w:spacing w:val="4"/>
          <w:position w:val="-2"/>
        </w:rPr>
        <w:t xml:space="preserve">                                   </w:t>
      </w:r>
      <w:r>
        <w:rPr>
          <w:spacing w:val="4"/>
          <w:position w:val="2"/>
        </w:rPr>
        <w:t>（</w:t>
      </w:r>
      <w:r>
        <w:rPr>
          <w:rFonts w:ascii="Times New Roman" w:hAnsi="Times New Roman" w:eastAsia="Times New Roman" w:cs="Times New Roman"/>
          <w:spacing w:val="3"/>
          <w:position w:val="2"/>
        </w:rPr>
        <w:t>3</w:t>
      </w:r>
      <w:r>
        <w:rPr>
          <w:spacing w:val="3"/>
          <w:position w:val="2"/>
        </w:rPr>
        <w:t>）</w:t>
      </w:r>
    </w:p>
    <w:p>
      <w:pPr>
        <w:pStyle w:val="BodyText"/>
        <w:ind w:left="444"/>
        <w:spacing w:before="115" w:line="221" w:lineRule="auto"/>
        <w:rPr/>
      </w:pPr>
      <w:r>
        <w:rPr>
          <w:spacing w:val="-13"/>
        </w:rPr>
        <w:t>式中：</w:t>
      </w:r>
    </w:p>
    <w:p>
      <w:pPr>
        <w:pStyle w:val="BodyText"/>
        <w:ind w:left="464"/>
        <w:spacing w:before="23" w:line="205" w:lineRule="auto"/>
        <w:rPr/>
      </w:pPr>
      <w:r>
        <w:rPr>
          <w:rFonts w:ascii="Cambria Math" w:hAnsi="Cambria Math" w:eastAsia="Cambria Math" w:cs="Cambria Math"/>
          <w:position w:val="1"/>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3"/>
          <w:position w:val="-2"/>
        </w:rPr>
        <w:t>,</w:t>
      </w:r>
      <w:r>
        <w:rPr>
          <w:rFonts w:ascii="Cambria Math" w:hAnsi="Cambria Math" w:eastAsia="Cambria Math" w:cs="Cambria Math"/>
          <w:sz w:val="15"/>
          <w:szCs w:val="15"/>
          <w:position w:val="-2"/>
        </w:rPr>
        <w:t>CM</w:t>
      </w:r>
      <w:r>
        <w:rPr>
          <w:rFonts w:ascii="Cambria Math" w:hAnsi="Cambria Math" w:eastAsia="Cambria Math" w:cs="Cambria Math"/>
          <w:sz w:val="15"/>
          <w:szCs w:val="15"/>
          <w:spacing w:val="3"/>
          <w:position w:val="-2"/>
        </w:rPr>
        <w:t>,y      </w:t>
      </w:r>
      <w:r>
        <w:rPr>
          <w:rFonts w:ascii="Times New Roman" w:hAnsi="Times New Roman" w:eastAsia="Times New Roman" w:cs="Times New Roman"/>
          <w:spacing w:val="3"/>
          <w:position w:val="1"/>
        </w:rPr>
        <w:t>——      </w:t>
      </w:r>
      <w:r>
        <w:rPr>
          <w:spacing w:val="3"/>
        </w:rPr>
        <w:t>第</w:t>
      </w:r>
      <w:r>
        <w:rPr>
          <w:spacing w:val="-8"/>
        </w:rPr>
        <w:t xml:space="preserve"> </w:t>
      </w:r>
      <w:r>
        <w:rPr>
          <w:rFonts w:ascii="Times New Roman" w:hAnsi="Times New Roman" w:eastAsia="Times New Roman" w:cs="Times New Roman"/>
          <w:i/>
          <w:iCs/>
          <w:spacing w:val="3"/>
        </w:rPr>
        <w:t>y  </w:t>
      </w:r>
      <w:r>
        <w:rPr>
          <w:spacing w:val="3"/>
        </w:rPr>
        <w:t>年的项目所在区域电网的组合边际排放因子，单位为吨二氧</w:t>
      </w:r>
    </w:p>
    <w:p>
      <w:pPr>
        <w:pStyle w:val="BodyText"/>
        <w:ind w:left="2397"/>
        <w:spacing w:line="234" w:lineRule="auto"/>
        <w:rPr/>
      </w:pPr>
      <w:r>
        <w:rPr>
          <w:spacing w:val="-1"/>
        </w:rPr>
        <w:t>化碳每兆瓦时（</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/MW</w:t>
      </w:r>
      <w:r>
        <w:rPr>
          <w:rFonts w:ascii="Wingdings" w:hAnsi="Wingdings" w:eastAsia="Wingdings" w:cs="Wingdings"/>
          <w:spacing w:val="-9"/>
          <w:w w:val="48"/>
        </w:rPr>
        <w:t>.</w:t>
      </w:r>
      <w:r>
        <w:rPr>
          <w:rFonts w:ascii="Times New Roman" w:hAnsi="Times New Roman" w:eastAsia="Times New Roman" w:cs="Times New Roman"/>
          <w:spacing w:val="-9"/>
          <w:w w:val="48"/>
        </w:rPr>
        <w:t>h</w:t>
      </w:r>
      <w:r>
        <w:rPr>
          <w:spacing w:val="-55"/>
          <w:w w:val="98"/>
        </w:rPr>
        <w:t>）；</w:t>
      </w:r>
    </w:p>
    <w:p>
      <w:pPr>
        <w:pStyle w:val="BodyText"/>
        <w:ind w:left="464"/>
        <w:spacing w:before="7" w:line="205" w:lineRule="auto"/>
        <w:rPr/>
      </w:pPr>
      <w:r>
        <w:rPr>
          <w:rFonts w:ascii="Cambria Math" w:hAnsi="Cambria Math" w:eastAsia="Cambria Math" w:cs="Cambria Math"/>
          <w:position w:val="1"/>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3"/>
          <w:position w:val="-2"/>
        </w:rPr>
        <w:t>,</w:t>
      </w:r>
      <w:r>
        <w:rPr>
          <w:rFonts w:ascii="Cambria Math" w:hAnsi="Cambria Math" w:eastAsia="Cambria Math" w:cs="Cambria Math"/>
          <w:sz w:val="15"/>
          <w:szCs w:val="15"/>
          <w:position w:val="-2"/>
        </w:rPr>
        <w:t>OM</w:t>
      </w:r>
      <w:r>
        <w:rPr>
          <w:rFonts w:ascii="Cambria Math" w:hAnsi="Cambria Math" w:eastAsia="Cambria Math" w:cs="Cambria Math"/>
          <w:sz w:val="15"/>
          <w:szCs w:val="15"/>
          <w:spacing w:val="3"/>
          <w:position w:val="-2"/>
        </w:rPr>
        <w:t>,y      </w:t>
      </w:r>
      <w:r>
        <w:rPr>
          <w:rFonts w:ascii="Times New Roman" w:hAnsi="Times New Roman" w:eastAsia="Times New Roman" w:cs="Times New Roman"/>
          <w:spacing w:val="3"/>
          <w:position w:val="1"/>
        </w:rPr>
        <w:t>——      </w:t>
      </w:r>
      <w:r>
        <w:rPr>
          <w:spacing w:val="3"/>
        </w:rPr>
        <w:t>第 </w:t>
      </w:r>
      <w:r>
        <w:rPr>
          <w:rFonts w:ascii="Times New Roman" w:hAnsi="Times New Roman" w:eastAsia="Times New Roman" w:cs="Times New Roman"/>
          <w:i/>
          <w:iCs/>
          <w:spacing w:val="3"/>
        </w:rPr>
        <w:t>y  </w:t>
      </w:r>
      <w:r>
        <w:rPr>
          <w:spacing w:val="3"/>
        </w:rPr>
        <w:t>年</w:t>
      </w:r>
      <w:r>
        <w:rPr>
          <w:spacing w:val="2"/>
        </w:rPr>
        <w:t>的项目所在区域电网的电量边际排放因子，单位为吨二氧</w:t>
      </w:r>
    </w:p>
    <w:p>
      <w:pPr>
        <w:pStyle w:val="BodyText"/>
        <w:ind w:left="2397"/>
        <w:spacing w:before="1" w:line="234" w:lineRule="auto"/>
        <w:rPr/>
      </w:pPr>
      <w:r>
        <w:rPr>
          <w:spacing w:val="-1"/>
        </w:rPr>
        <w:t>化碳每兆瓦时（</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/MW</w:t>
      </w:r>
      <w:r>
        <w:rPr>
          <w:rFonts w:ascii="Wingdings" w:hAnsi="Wingdings" w:eastAsia="Wingdings" w:cs="Wingdings"/>
          <w:spacing w:val="-9"/>
          <w:w w:val="48"/>
        </w:rPr>
        <w:t>.</w:t>
      </w:r>
      <w:r>
        <w:rPr>
          <w:rFonts w:ascii="Times New Roman" w:hAnsi="Times New Roman" w:eastAsia="Times New Roman" w:cs="Times New Roman"/>
          <w:spacing w:val="-9"/>
          <w:w w:val="48"/>
        </w:rPr>
        <w:t>h</w:t>
      </w:r>
      <w:r>
        <w:rPr>
          <w:spacing w:val="-55"/>
          <w:w w:val="98"/>
        </w:rPr>
        <w:t>）；</w:t>
      </w:r>
    </w:p>
    <w:p>
      <w:pPr>
        <w:pStyle w:val="BodyText"/>
        <w:ind w:left="464"/>
        <w:spacing w:before="4" w:line="208" w:lineRule="auto"/>
        <w:rPr/>
      </w:pPr>
      <w:r>
        <w:rPr>
          <w:rFonts w:ascii="Cambria Math" w:hAnsi="Cambria Math" w:eastAsia="Cambria Math" w:cs="Cambria Math"/>
          <w:position w:val="1"/>
        </w:rPr>
        <w:t>EF</w:t>
      </w:r>
      <w:r>
        <w:rPr>
          <w:rFonts w:ascii="Cambria Math" w:hAnsi="Cambria Math" w:eastAsia="Cambria Math" w:cs="Cambria Math"/>
          <w:sz w:val="15"/>
          <w:szCs w:val="15"/>
          <w:position w:val="-2"/>
        </w:rPr>
        <w:t>gTid</w:t>
      </w:r>
      <w:r>
        <w:rPr>
          <w:rFonts w:ascii="Cambria Math" w:hAnsi="Cambria Math" w:eastAsia="Cambria Math" w:cs="Cambria Math"/>
          <w:sz w:val="15"/>
          <w:szCs w:val="15"/>
          <w:spacing w:val="3"/>
          <w:position w:val="-2"/>
        </w:rPr>
        <w:t>,</w:t>
      </w:r>
      <w:r>
        <w:rPr>
          <w:rFonts w:ascii="Cambria Math" w:hAnsi="Cambria Math" w:eastAsia="Cambria Math" w:cs="Cambria Math"/>
          <w:sz w:val="15"/>
          <w:szCs w:val="15"/>
          <w:position w:val="-2"/>
        </w:rPr>
        <w:t>BM</w:t>
      </w:r>
      <w:r>
        <w:rPr>
          <w:rFonts w:ascii="Cambria Math" w:hAnsi="Cambria Math" w:eastAsia="Cambria Math" w:cs="Cambria Math"/>
          <w:sz w:val="15"/>
          <w:szCs w:val="15"/>
          <w:spacing w:val="3"/>
          <w:position w:val="-2"/>
        </w:rPr>
        <w:t>,y      </w:t>
      </w:r>
      <w:r>
        <w:rPr>
          <w:rFonts w:ascii="Times New Roman" w:hAnsi="Times New Roman" w:eastAsia="Times New Roman" w:cs="Times New Roman"/>
          <w:spacing w:val="3"/>
          <w:position w:val="1"/>
        </w:rPr>
        <w:t>——      </w:t>
      </w:r>
      <w:r>
        <w:rPr>
          <w:spacing w:val="3"/>
        </w:rPr>
        <w:t>第 </w:t>
      </w:r>
      <w:r>
        <w:rPr>
          <w:rFonts w:ascii="Times New Roman" w:hAnsi="Times New Roman" w:eastAsia="Times New Roman" w:cs="Times New Roman"/>
          <w:i/>
          <w:iCs/>
          <w:spacing w:val="3"/>
        </w:rPr>
        <w:t>y  </w:t>
      </w:r>
      <w:r>
        <w:rPr>
          <w:spacing w:val="3"/>
        </w:rPr>
        <w:t>年的项目所在区</w:t>
      </w:r>
      <w:r>
        <w:rPr>
          <w:spacing w:val="2"/>
        </w:rPr>
        <w:t>域电网的容量边际排放因子，单位为吨二氧</w:t>
      </w:r>
    </w:p>
    <w:p>
      <w:pPr>
        <w:pStyle w:val="BodyText"/>
        <w:ind w:left="2397"/>
        <w:spacing w:before="1" w:line="234" w:lineRule="auto"/>
        <w:rPr/>
      </w:pPr>
      <w:r>
        <w:rPr>
          <w:spacing w:val="-1"/>
        </w:rPr>
        <w:t>化碳每兆瓦时（</w:t>
      </w:r>
      <w:r>
        <w:rPr>
          <w:rFonts w:ascii="Times New Roman" w:hAnsi="Times New Roman" w:eastAsia="Times New Roman" w:cs="Times New Roman"/>
          <w:spacing w:val="-1"/>
        </w:rPr>
        <w:t>tCO</w:t>
      </w:r>
      <w:r>
        <w:rPr>
          <w:rFonts w:ascii="Times New Roman" w:hAnsi="Times New Roman" w:eastAsia="Times New Roman" w:cs="Times New Roman"/>
          <w:sz w:val="13"/>
          <w:szCs w:val="13"/>
          <w:spacing w:val="-1"/>
          <w:position w:val="-1"/>
        </w:rPr>
        <w:t>2</w:t>
      </w:r>
      <w:r>
        <w:rPr>
          <w:rFonts w:ascii="Times New Roman" w:hAnsi="Times New Roman" w:eastAsia="Times New Roman" w:cs="Times New Roman"/>
          <w:spacing w:val="-1"/>
        </w:rPr>
        <w:t>/MW</w:t>
      </w:r>
      <w:r>
        <w:rPr>
          <w:rFonts w:ascii="Wingdings" w:hAnsi="Wingdings" w:eastAsia="Wingdings" w:cs="Wingdings"/>
          <w:spacing w:val="-9"/>
          <w:w w:val="48"/>
        </w:rPr>
        <w:t>.</w:t>
      </w:r>
      <w:r>
        <w:rPr>
          <w:rFonts w:ascii="Times New Roman" w:hAnsi="Times New Roman" w:eastAsia="Times New Roman" w:cs="Times New Roman"/>
          <w:spacing w:val="-9"/>
          <w:w w:val="48"/>
        </w:rPr>
        <w:t>h</w:t>
      </w:r>
      <w:r>
        <w:rPr>
          <w:spacing w:val="-55"/>
          <w:w w:val="98"/>
        </w:rPr>
        <w:t>）；</w:t>
      </w:r>
    </w:p>
    <w:p>
      <w:pPr>
        <w:pStyle w:val="BodyText"/>
        <w:ind w:left="468"/>
        <w:spacing w:before="4" w:line="219" w:lineRule="auto"/>
        <w:rPr/>
      </w:pPr>
      <w:r>
        <w:rPr>
          <w:rFonts w:ascii="Cambria Math" w:hAnsi="Cambria Math" w:eastAsia="Cambria Math" w:cs="Cambria Math"/>
          <w:position w:val="1"/>
        </w:rPr>
        <w:t>ɷ</w:t>
      </w:r>
      <w:r>
        <w:rPr>
          <w:rFonts w:ascii="Cambria Math" w:hAnsi="Cambria Math" w:eastAsia="Cambria Math" w:cs="Cambria Math"/>
          <w:sz w:val="15"/>
          <w:szCs w:val="15"/>
          <w:position w:val="-3"/>
        </w:rPr>
        <w:t>OM                       </w:t>
      </w:r>
      <w:r>
        <w:rPr>
          <w:rFonts w:ascii="Times New Roman" w:hAnsi="Times New Roman" w:eastAsia="Times New Roman" w:cs="Times New Roman"/>
          <w:position w:val="1"/>
        </w:rPr>
        <w:t>——       </w:t>
      </w:r>
      <w:r>
        <w:rPr/>
        <w:t>电量边际排放因子的权重；</w:t>
      </w:r>
    </w:p>
    <w:p>
      <w:pPr>
        <w:pStyle w:val="BodyText"/>
        <w:ind w:left="468"/>
        <w:spacing w:before="45" w:line="220" w:lineRule="auto"/>
        <w:rPr/>
      </w:pPr>
      <w:r>
        <w:rPr>
          <w:rFonts w:ascii="Cambria Math" w:hAnsi="Cambria Math" w:eastAsia="Cambria Math" w:cs="Cambria Math"/>
          <w:spacing w:val="1"/>
        </w:rPr>
        <w:t>ɷ</w:t>
      </w:r>
      <w:r>
        <w:rPr>
          <w:rFonts w:ascii="Cambria Math" w:hAnsi="Cambria Math" w:eastAsia="Cambria Math" w:cs="Cambria Math"/>
          <w:sz w:val="15"/>
          <w:szCs w:val="15"/>
          <w:position w:val="-3"/>
        </w:rPr>
        <w:t>BM</w:t>
      </w:r>
      <w:r>
        <w:rPr>
          <w:rFonts w:ascii="Cambria Math" w:hAnsi="Cambria Math" w:eastAsia="Cambria Math" w:cs="Cambria Math"/>
          <w:sz w:val="15"/>
          <w:szCs w:val="15"/>
          <w:spacing w:val="1"/>
          <w:position w:val="-3"/>
        </w:rPr>
        <w:t xml:space="preserve">                       </w:t>
      </w:r>
      <w:r>
        <w:rPr>
          <w:rFonts w:ascii="Times New Roman" w:hAnsi="Times New Roman" w:eastAsia="Times New Roman" w:cs="Times New Roman"/>
          <w:spacing w:val="1"/>
          <w:position w:val="1"/>
        </w:rPr>
        <w:t>——</w:t>
      </w:r>
      <w:r>
        <w:rPr>
          <w:rFonts w:ascii="Times New Roman" w:hAnsi="Times New Roman" w:eastAsia="Times New Roman" w:cs="Times New Roman"/>
          <w:spacing w:val="3"/>
          <w:position w:val="1"/>
        </w:rPr>
        <w:t xml:space="preserve">      </w:t>
      </w:r>
      <w:r>
        <w:rPr>
          <w:spacing w:val="1"/>
        </w:rPr>
        <w:t>容量边际排放因子的权重。</w:t>
      </w:r>
    </w:p>
    <w:p>
      <w:pPr>
        <w:spacing w:line="220" w:lineRule="auto"/>
        <w:sectPr>
          <w:footerReference w:type="default" r:id="rId4"/>
          <w:pgSz w:w="11907" w:h="16839"/>
          <w:pgMar w:top="1431" w:right="1228" w:bottom="1292" w:left="1785" w:header="0" w:footer="1132" w:gutter="0"/>
        </w:sectPr>
        <w:rPr/>
      </w:pPr>
    </w:p>
    <w:p>
      <w:pPr>
        <w:ind w:left="23"/>
        <w:spacing w:before="216" w:line="220" w:lineRule="auto"/>
        <w:rPr>
          <w:rFonts w:ascii="SimHei" w:hAnsi="SimHei" w:eastAsia="SimHei" w:cs="SimHei"/>
          <w:sz w:val="21"/>
          <w:szCs w:val="21"/>
        </w:rPr>
      </w:pPr>
      <w:r>
        <w:rPr>
          <w:rFonts w:ascii="SimHei" w:hAnsi="SimHei" w:eastAsia="SimHei" w:cs="SimHei"/>
          <w:sz w:val="21"/>
          <w:szCs w:val="21"/>
          <w:spacing w:val="-1"/>
        </w:rPr>
        <w:t>6.4</w:t>
      </w:r>
      <w:r>
        <w:rPr>
          <w:rFonts w:ascii="SimHei" w:hAnsi="SimHei" w:eastAsia="SimHei" w:cs="SimHei"/>
          <w:sz w:val="21"/>
          <w:szCs w:val="21"/>
          <w:spacing w:val="-1"/>
        </w:rPr>
        <w:t xml:space="preserve">  </w:t>
      </w:r>
      <w:r>
        <w:rPr>
          <w:rFonts w:ascii="SimHei" w:hAnsi="SimHei" w:eastAsia="SimHei" w:cs="SimHei"/>
          <w:sz w:val="21"/>
          <w:szCs w:val="21"/>
          <w:spacing w:val="-1"/>
        </w:rPr>
        <w:t>项目排放量计算</w:t>
      </w:r>
    </w:p>
    <w:p>
      <w:pPr>
        <w:pStyle w:val="BodyText"/>
        <w:ind w:left="20" w:right="9" w:firstLine="424"/>
        <w:spacing w:before="218" w:line="253" w:lineRule="auto"/>
        <w:jc w:val="both"/>
        <w:rPr/>
      </w:pPr>
      <w:r>
        <w:rPr>
          <w:spacing w:val="3"/>
        </w:rPr>
        <w:t>并网海上风力发电项目的排放量主要来自于备用发电机、运维船舶和车</w:t>
      </w:r>
      <w:r>
        <w:rPr>
          <w:spacing w:val="2"/>
        </w:rPr>
        <w:t>辆使用化石燃</w:t>
      </w:r>
      <w:r>
        <w:rPr/>
        <w:t xml:space="preserve"> </w:t>
      </w:r>
      <w:r>
        <w:rPr>
          <w:spacing w:val="2"/>
        </w:rPr>
        <w:t>料产生的排放，但考虑到其排放量小，为降低项目实施和管理成本，直接计为</w:t>
      </w:r>
      <w:r>
        <w:rPr>
          <w:rFonts w:ascii="Times New Roman" w:hAnsi="Times New Roman" w:eastAsia="Times New Roman" w:cs="Times New Roman"/>
          <w:spacing w:val="2"/>
        </w:rPr>
        <w:t>0</w:t>
      </w:r>
      <w:r>
        <w:rPr>
          <w:rFonts w:ascii="Times New Roman" w:hAnsi="Times New Roman" w:eastAsia="Times New Roman" w:cs="Times New Roman"/>
          <w:spacing w:val="-8"/>
        </w:rPr>
        <w:t xml:space="preserve"> </w:t>
      </w:r>
      <w:r>
        <w:rPr>
          <w:spacing w:val="2"/>
        </w:rPr>
        <w:t>。项目第</w:t>
      </w:r>
      <w:r>
        <w:rPr>
          <w:rFonts w:ascii="Times New Roman" w:hAnsi="Times New Roman" w:eastAsia="Times New Roman" w:cs="Times New Roman"/>
          <w:i/>
          <w:iCs/>
          <w:spacing w:val="2"/>
        </w:rPr>
        <w:t>y</w:t>
      </w:r>
      <w:r>
        <w:rPr>
          <w:rFonts w:ascii="Times New Roman" w:hAnsi="Times New Roman" w:eastAsia="Times New Roman" w:cs="Times New Roman"/>
          <w:i/>
          <w:iCs/>
        </w:rPr>
        <w:t xml:space="preserve"> </w:t>
      </w:r>
      <w:r>
        <w:rPr>
          <w:spacing w:val="2"/>
        </w:rPr>
        <w:t>年排放量</w:t>
      </w:r>
      <w:r>
        <w:rPr>
          <w:rFonts w:ascii="Cambria Math" w:hAnsi="Cambria Math" w:eastAsia="Cambria Math" w:cs="Cambria Math"/>
        </w:rPr>
        <w:t>PE</w:t>
      </w:r>
      <w:r>
        <w:rPr>
          <w:rFonts w:ascii="Cambria Math" w:hAnsi="Cambria Math" w:eastAsia="Cambria Math" w:cs="Cambria Math"/>
          <w:sz w:val="15"/>
          <w:szCs w:val="15"/>
          <w:position w:val="-4"/>
        </w:rPr>
        <w:t>y</w:t>
      </w:r>
      <w:r>
        <w:rPr>
          <w:rFonts w:ascii="Cambria Math" w:hAnsi="Cambria Math" w:eastAsia="Cambria Math" w:cs="Cambria Math"/>
          <w:sz w:val="15"/>
          <w:szCs w:val="15"/>
          <w:spacing w:val="-13"/>
          <w:position w:val="-4"/>
        </w:rPr>
        <w:t xml:space="preserve"> </w:t>
      </w:r>
      <w:r>
        <w:rPr>
          <w:spacing w:val="2"/>
        </w:rPr>
        <w:t>为</w:t>
      </w:r>
      <w:r>
        <w:rPr>
          <w:rFonts w:ascii="Times New Roman" w:hAnsi="Times New Roman" w:eastAsia="Times New Roman" w:cs="Times New Roman"/>
          <w:spacing w:val="2"/>
        </w:rPr>
        <w:t>0</w:t>
      </w:r>
      <w:r>
        <w:rPr>
          <w:spacing w:val="2"/>
        </w:rPr>
        <w:t>。</w:t>
      </w:r>
    </w:p>
    <w:p>
      <w:pPr>
        <w:ind w:left="23"/>
        <w:spacing w:before="291" w:line="220" w:lineRule="auto"/>
        <w:rPr>
          <w:rFonts w:ascii="SimHei" w:hAnsi="SimHei" w:eastAsia="SimHei" w:cs="SimHei"/>
          <w:sz w:val="21"/>
          <w:szCs w:val="21"/>
        </w:rPr>
      </w:pPr>
      <w:r>
        <w:rPr>
          <w:rFonts w:ascii="SimHei" w:hAnsi="SimHei" w:eastAsia="SimHei" w:cs="SimHei"/>
          <w:sz w:val="21"/>
          <w:szCs w:val="21"/>
          <w:spacing w:val="-1"/>
        </w:rPr>
        <w:t>6.5</w:t>
      </w:r>
      <w:r>
        <w:rPr>
          <w:rFonts w:ascii="SimHei" w:hAnsi="SimHei" w:eastAsia="SimHei" w:cs="SimHei"/>
          <w:sz w:val="21"/>
          <w:szCs w:val="21"/>
          <w:spacing w:val="-1"/>
        </w:rPr>
        <w:t xml:space="preserve">  </w:t>
      </w:r>
      <w:r>
        <w:rPr>
          <w:rFonts w:ascii="SimHei" w:hAnsi="SimHei" w:eastAsia="SimHei" w:cs="SimHei"/>
          <w:sz w:val="21"/>
          <w:szCs w:val="21"/>
          <w:spacing w:val="-1"/>
        </w:rPr>
        <w:t>项目泄漏计算</w:t>
      </w:r>
    </w:p>
    <w:p>
      <w:pPr>
        <w:pStyle w:val="BodyText"/>
        <w:ind w:left="20" w:right="8" w:firstLine="424"/>
        <w:spacing w:before="218" w:line="247" w:lineRule="auto"/>
        <w:rPr/>
      </w:pPr>
      <w:r>
        <w:rPr>
          <w:spacing w:val="3"/>
        </w:rPr>
        <w:t>并网海上风力发电项目有可能导致上游部门在开采、加工、运输等环节中使用化</w:t>
      </w:r>
      <w:r>
        <w:rPr>
          <w:spacing w:val="2"/>
        </w:rPr>
        <w:t>石燃</w:t>
      </w:r>
      <w:r>
        <w:rPr/>
        <w:t xml:space="preserve"> </w:t>
      </w:r>
      <w:r>
        <w:rPr>
          <w:spacing w:val="-9"/>
        </w:rPr>
        <w:t>料等情形， 与项目减排量相比， 其泄漏较小，忽略不计。</w:t>
      </w:r>
    </w:p>
    <w:p>
      <w:pPr>
        <w:spacing w:line="267" w:lineRule="auto"/>
        <w:rPr>
          <w:rFonts w:ascii="Arial"/>
          <w:sz w:val="21"/>
        </w:rPr>
      </w:pPr>
      <w:r/>
    </w:p>
    <w:p>
      <w:pPr>
        <w:ind w:left="23"/>
        <w:spacing w:before="68" w:line="220" w:lineRule="auto"/>
        <w:rPr>
          <w:rFonts w:ascii="SimHei" w:hAnsi="SimHei" w:eastAsia="SimHei" w:cs="SimHei"/>
          <w:sz w:val="21"/>
          <w:szCs w:val="21"/>
        </w:rPr>
      </w:pPr>
      <w:r>
        <w:rPr>
          <w:rFonts w:ascii="SimHei" w:hAnsi="SimHei" w:eastAsia="SimHei" w:cs="SimHei"/>
          <w:sz w:val="21"/>
          <w:szCs w:val="21"/>
          <w:spacing w:val="-1"/>
        </w:rPr>
        <w:t>6.6</w:t>
      </w:r>
      <w:r>
        <w:rPr>
          <w:rFonts w:ascii="SimHei" w:hAnsi="SimHei" w:eastAsia="SimHei" w:cs="SimHei"/>
          <w:sz w:val="21"/>
          <w:szCs w:val="21"/>
          <w:spacing w:val="-1"/>
        </w:rPr>
        <w:t xml:space="preserve">  </w:t>
      </w:r>
      <w:r>
        <w:rPr>
          <w:rFonts w:ascii="SimHei" w:hAnsi="SimHei" w:eastAsia="SimHei" w:cs="SimHei"/>
          <w:sz w:val="21"/>
          <w:szCs w:val="21"/>
          <w:spacing w:val="-1"/>
        </w:rPr>
        <w:t>项目减排量核算</w:t>
      </w:r>
    </w:p>
    <w:p>
      <w:pPr>
        <w:pStyle w:val="BodyText"/>
        <w:ind w:left="443"/>
        <w:spacing w:before="218" w:line="221" w:lineRule="auto"/>
        <w:rPr/>
      </w:pPr>
      <w:r>
        <w:rPr>
          <w:spacing w:val="-1"/>
        </w:rPr>
        <w:t>项目减排量按照公式（</w:t>
      </w:r>
      <w:r>
        <w:rPr>
          <w:rFonts w:ascii="Times New Roman" w:hAnsi="Times New Roman" w:eastAsia="Times New Roman" w:cs="Times New Roman"/>
          <w:spacing w:val="-1"/>
        </w:rPr>
        <w:t>4</w:t>
      </w:r>
      <w:r>
        <w:rPr>
          <w:spacing w:val="-1"/>
        </w:rPr>
        <w:t>）核算：</w:t>
      </w:r>
    </w:p>
    <w:p>
      <w:pPr>
        <w:pStyle w:val="BodyText"/>
        <w:ind w:right="6"/>
        <w:spacing w:before="174" w:line="226" w:lineRule="auto"/>
        <w:jc w:val="right"/>
        <w:rPr/>
      </w:pPr>
      <w:r>
        <w:rPr>
          <w:rFonts w:ascii="Cambria Math" w:hAnsi="Cambria Math" w:eastAsia="Cambria Math" w:cs="Cambria Math"/>
        </w:rPr>
        <w:t>ER</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10"/>
          <w:position w:val="-3"/>
        </w:rPr>
        <w:t xml:space="preserve">  </w:t>
      </w:r>
      <w:r>
        <w:rPr>
          <w:rFonts w:ascii="Cambria Math" w:hAnsi="Cambria Math" w:eastAsia="Cambria Math" w:cs="Cambria Math"/>
          <w:spacing w:val="7"/>
        </w:rPr>
        <w:t>=</w:t>
      </w:r>
      <w:r>
        <w:rPr>
          <w:rFonts w:ascii="Cambria Math" w:hAnsi="Cambria Math" w:eastAsia="Cambria Math" w:cs="Cambria Math"/>
          <w:spacing w:val="18"/>
        </w:rPr>
        <w:t xml:space="preserve"> </w:t>
      </w:r>
      <w:r>
        <w:rPr>
          <w:rFonts w:ascii="Cambria Math" w:hAnsi="Cambria Math" w:eastAsia="Cambria Math" w:cs="Cambria Math"/>
        </w:rPr>
        <w:t>BE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7"/>
          <w:position w:val="-3"/>
        </w:rPr>
        <w:t xml:space="preserve">  </w:t>
      </w:r>
      <w:r>
        <w:rPr>
          <w:rFonts w:ascii="Cambria Math" w:hAnsi="Cambria Math" w:eastAsia="Cambria Math" w:cs="Cambria Math"/>
          <w:spacing w:val="7"/>
        </w:rPr>
        <w:t>− </w:t>
      </w:r>
      <w:r>
        <w:rPr>
          <w:rFonts w:ascii="Cambria Math" w:hAnsi="Cambria Math" w:eastAsia="Cambria Math" w:cs="Cambria Math"/>
        </w:rPr>
        <w:t>PE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1"/>
          <w:position w:val="-3"/>
        </w:rPr>
        <w:t xml:space="preserve">                           </w:t>
      </w:r>
      <w:r>
        <w:rPr>
          <w:rFonts w:ascii="Cambria Math" w:hAnsi="Cambria Math" w:eastAsia="Cambria Math" w:cs="Cambria Math"/>
          <w:sz w:val="15"/>
          <w:szCs w:val="15"/>
          <w:position w:val="-3"/>
        </w:rPr>
        <w:t xml:space="preserve">                                                                      </w:t>
      </w:r>
      <w:r>
        <w:rPr>
          <w:spacing w:val="7"/>
        </w:rPr>
        <w:t>（</w:t>
      </w:r>
      <w:r>
        <w:rPr>
          <w:rFonts w:ascii="Times New Roman" w:hAnsi="Times New Roman" w:eastAsia="Times New Roman" w:cs="Times New Roman"/>
          <w:spacing w:val="7"/>
        </w:rPr>
        <w:t>4</w:t>
      </w:r>
      <w:r>
        <w:rPr>
          <w:spacing w:val="7"/>
        </w:rPr>
        <w:t>）</w:t>
      </w:r>
    </w:p>
    <w:p>
      <w:pPr>
        <w:pStyle w:val="BodyText"/>
        <w:ind w:left="444"/>
        <w:spacing w:before="135" w:line="221" w:lineRule="auto"/>
        <w:rPr/>
      </w:pPr>
      <w:r>
        <w:rPr>
          <w:spacing w:val="-13"/>
        </w:rPr>
        <w:t>式中：</w:t>
      </w:r>
    </w:p>
    <w:p>
      <w:pPr>
        <w:pStyle w:val="BodyText"/>
        <w:ind w:left="464"/>
        <w:spacing w:before="38" w:line="216" w:lineRule="auto"/>
        <w:rPr/>
      </w:pPr>
      <w:r>
        <w:rPr>
          <w:rFonts w:ascii="Cambria Math" w:hAnsi="Cambria Math" w:eastAsia="Cambria Math" w:cs="Cambria Math"/>
          <w:position w:val="1"/>
        </w:rPr>
        <w:t>ER</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3"/>
          <w:position w:val="-3"/>
        </w:rPr>
        <w:t xml:space="preserve">      </w:t>
      </w:r>
      <w:r>
        <w:rPr>
          <w:rFonts w:ascii="Times New Roman" w:hAnsi="Times New Roman" w:eastAsia="Times New Roman" w:cs="Times New Roman"/>
          <w:spacing w:val="3"/>
          <w:position w:val="1"/>
        </w:rPr>
        <w:t>——              </w:t>
      </w:r>
      <w:r>
        <w:rPr>
          <w:rFonts w:ascii="Times New Roman" w:hAnsi="Times New Roman" w:eastAsia="Times New Roman" w:cs="Times New Roman"/>
          <w:spacing w:val="2"/>
          <w:position w:val="1"/>
        </w:rPr>
        <w:t xml:space="preserve"> </w:t>
      </w:r>
      <w:r>
        <w:rPr>
          <w:spacing w:val="2"/>
        </w:rPr>
        <w:t>第</w:t>
      </w:r>
      <w:r>
        <w:rPr>
          <w:rFonts w:ascii="Times New Roman" w:hAnsi="Times New Roman" w:eastAsia="Times New Roman" w:cs="Times New Roman"/>
          <w:i/>
          <w:iCs/>
          <w:spacing w:val="2"/>
        </w:rPr>
        <w:t>y </w:t>
      </w:r>
      <w:r>
        <w:rPr>
          <w:spacing w:val="2"/>
        </w:rPr>
        <w:t>年的项目减排量，单位为吨二氧化碳（</w:t>
      </w:r>
      <w:r>
        <w:rPr>
          <w:rFonts w:ascii="Times New Roman" w:hAnsi="Times New Roman" w:eastAsia="Times New Roman" w:cs="Times New Roman"/>
        </w:rPr>
        <w:t>tCO</w:t>
      </w:r>
      <w:r>
        <w:rPr>
          <w:rFonts w:ascii="Times New Roman" w:hAnsi="Times New Roman" w:eastAsia="Times New Roman" w:cs="Times New Roman"/>
          <w:sz w:val="13"/>
          <w:szCs w:val="13"/>
          <w:spacing w:val="2"/>
          <w:position w:val="-1"/>
        </w:rPr>
        <w:t>2</w:t>
      </w:r>
      <w:r>
        <w:rPr>
          <w:spacing w:val="-32"/>
        </w:rPr>
        <w:t>）；</w:t>
      </w:r>
    </w:p>
    <w:p>
      <w:pPr>
        <w:pStyle w:val="BodyText"/>
        <w:ind w:left="469"/>
        <w:spacing w:before="48" w:line="216" w:lineRule="auto"/>
        <w:rPr/>
      </w:pPr>
      <w:r>
        <w:rPr>
          <w:rFonts w:ascii="Cambria Math" w:hAnsi="Cambria Math" w:eastAsia="Cambria Math" w:cs="Cambria Math"/>
          <w:position w:val="1"/>
        </w:rPr>
        <w:t>BE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2"/>
          <w:position w:val="-3"/>
        </w:rPr>
        <w:t xml:space="preserve">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年的项目基准线排放量，单位为吨二氧</w:t>
      </w:r>
      <w:r>
        <w:rPr>
          <w:spacing w:val="1"/>
        </w:rPr>
        <w:t>化碳（</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spacing w:val="-32"/>
        </w:rPr>
        <w:t>）；</w:t>
      </w:r>
    </w:p>
    <w:p>
      <w:pPr>
        <w:pStyle w:val="BodyText"/>
        <w:ind w:left="471"/>
        <w:spacing w:before="46" w:line="216" w:lineRule="auto"/>
        <w:rPr/>
      </w:pPr>
      <w:r>
        <w:rPr>
          <w:rFonts w:ascii="Cambria Math" w:hAnsi="Cambria Math" w:eastAsia="Cambria Math" w:cs="Cambria Math"/>
          <w:position w:val="1"/>
        </w:rPr>
        <w:t>PE</w:t>
      </w:r>
      <w:r>
        <w:rPr>
          <w:rFonts w:ascii="Cambria Math" w:hAnsi="Cambria Math" w:eastAsia="Cambria Math" w:cs="Cambria Math"/>
          <w:sz w:val="15"/>
          <w:szCs w:val="15"/>
          <w:position w:val="-3"/>
        </w:rPr>
        <w:t>y</w:t>
      </w:r>
      <w:r>
        <w:rPr>
          <w:rFonts w:ascii="Cambria Math" w:hAnsi="Cambria Math" w:eastAsia="Cambria Math" w:cs="Cambria Math"/>
          <w:sz w:val="15"/>
          <w:szCs w:val="15"/>
          <w:spacing w:val="2"/>
          <w:position w:val="-3"/>
        </w:rPr>
        <w:t xml:space="preserve">       </w:t>
      </w:r>
      <w:r>
        <w:rPr>
          <w:rFonts w:ascii="Times New Roman" w:hAnsi="Times New Roman" w:eastAsia="Times New Roman" w:cs="Times New Roman"/>
          <w:spacing w:val="2"/>
          <w:position w:val="1"/>
        </w:rPr>
        <w:t>——              </w:t>
      </w:r>
      <w:r>
        <w:rPr>
          <w:spacing w:val="2"/>
        </w:rPr>
        <w:t>第</w:t>
      </w:r>
      <w:r>
        <w:rPr>
          <w:rFonts w:ascii="Times New Roman" w:hAnsi="Times New Roman" w:eastAsia="Times New Roman" w:cs="Times New Roman"/>
          <w:i/>
          <w:iCs/>
          <w:spacing w:val="2"/>
        </w:rPr>
        <w:t>y </w:t>
      </w:r>
      <w:r>
        <w:rPr>
          <w:spacing w:val="2"/>
        </w:rPr>
        <w:t>年的项目排放量，</w:t>
      </w:r>
      <w:r>
        <w:rPr>
          <w:spacing w:val="1"/>
        </w:rPr>
        <w:t>单位为吨二氧化碳（</w:t>
      </w:r>
      <w:r>
        <w:rPr>
          <w:rFonts w:ascii="Times New Roman" w:hAnsi="Times New Roman" w:eastAsia="Times New Roman" w:cs="Times New Roman"/>
        </w:rPr>
        <w:t>tCO</w:t>
      </w:r>
      <w:r>
        <w:rPr>
          <w:rFonts w:ascii="Times New Roman" w:hAnsi="Times New Roman" w:eastAsia="Times New Roman" w:cs="Times New Roman"/>
          <w:sz w:val="13"/>
          <w:szCs w:val="13"/>
          <w:spacing w:val="1"/>
          <w:position w:val="-1"/>
        </w:rPr>
        <w:t>2</w:t>
      </w:r>
      <w:r>
        <w:rPr>
          <w:spacing w:val="1"/>
        </w:rPr>
        <w:t>）。</w:t>
      </w:r>
    </w:p>
    <w:p>
      <w:pPr>
        <w:spacing w:line="312" w:lineRule="auto"/>
        <w:rPr>
          <w:rFonts w:ascii="Arial"/>
          <w:sz w:val="21"/>
        </w:rPr>
      </w:pPr>
      <w:r/>
    </w:p>
    <w:p>
      <w:pPr>
        <w:ind w:left="25"/>
        <w:spacing w:before="69" w:line="219" w:lineRule="auto"/>
        <w:rPr>
          <w:rFonts w:ascii="SimHei" w:hAnsi="SimHei" w:eastAsia="SimHei" w:cs="SimHei"/>
          <w:sz w:val="21"/>
          <w:szCs w:val="21"/>
        </w:rPr>
      </w:pPr>
      <w:r>
        <w:rPr>
          <w:rFonts w:ascii="SimHei" w:hAnsi="SimHei" w:eastAsia="SimHei" w:cs="SimHei"/>
          <w:sz w:val="21"/>
          <w:szCs w:val="21"/>
          <w:spacing w:val="-5"/>
        </w:rPr>
        <w:t>7</w:t>
      </w:r>
      <w:r>
        <w:rPr>
          <w:rFonts w:ascii="SimHei" w:hAnsi="SimHei" w:eastAsia="SimHei" w:cs="SimHei"/>
          <w:sz w:val="21"/>
          <w:szCs w:val="21"/>
          <w:spacing w:val="6"/>
        </w:rPr>
        <w:t xml:space="preserve">  </w:t>
      </w:r>
      <w:r>
        <w:rPr>
          <w:rFonts w:ascii="SimHei" w:hAnsi="SimHei" w:eastAsia="SimHei" w:cs="SimHei"/>
          <w:sz w:val="21"/>
          <w:szCs w:val="21"/>
          <w:spacing w:val="-5"/>
        </w:rPr>
        <w:t>监测方法</w:t>
      </w:r>
    </w:p>
    <w:p>
      <w:pPr>
        <w:spacing w:line="459" w:lineRule="auto"/>
        <w:rPr>
          <w:rFonts w:ascii="Arial"/>
          <w:sz w:val="21"/>
        </w:rPr>
      </w:pPr>
      <w:r/>
    </w:p>
    <w:p>
      <w:pPr>
        <w:ind w:left="25"/>
        <w:spacing w:before="69" w:line="220" w:lineRule="auto"/>
        <w:rPr>
          <w:rFonts w:ascii="SimHei" w:hAnsi="SimHei" w:eastAsia="SimHei" w:cs="SimHei"/>
          <w:sz w:val="21"/>
          <w:szCs w:val="21"/>
        </w:rPr>
      </w:pPr>
      <w:r>
        <w:rPr>
          <w:rFonts w:ascii="SimHei" w:hAnsi="SimHei" w:eastAsia="SimHei" w:cs="SimHei"/>
          <w:sz w:val="21"/>
          <w:szCs w:val="21"/>
          <w:spacing w:val="-1"/>
        </w:rPr>
        <w:t>7.1</w:t>
      </w:r>
      <w:r>
        <w:rPr>
          <w:rFonts w:ascii="SimHei" w:hAnsi="SimHei" w:eastAsia="SimHei" w:cs="SimHei"/>
          <w:sz w:val="21"/>
          <w:szCs w:val="21"/>
          <w:spacing w:val="-1"/>
        </w:rPr>
        <w:t xml:space="preserve">  </w:t>
      </w:r>
      <w:r>
        <w:rPr>
          <w:rFonts w:ascii="SimHei" w:hAnsi="SimHei" w:eastAsia="SimHei" w:cs="SimHei"/>
          <w:sz w:val="21"/>
          <w:szCs w:val="21"/>
          <w:spacing w:val="-1"/>
        </w:rPr>
        <w:t>项目设计阶段需确定的参数和数据</w:t>
      </w:r>
    </w:p>
    <w:p>
      <w:pPr>
        <w:pStyle w:val="BodyText"/>
        <w:ind w:left="443"/>
        <w:spacing w:before="218" w:line="588" w:lineRule="exact"/>
        <w:rPr/>
      </w:pPr>
      <w:r>
        <w:rPr>
          <w:position w:val="29"/>
        </w:rPr>
        <w:t>项目设计阶段需确定的参数和数据的技术内容和确定方法</w:t>
      </w:r>
      <w:r>
        <w:rPr>
          <w:spacing w:val="-1"/>
          <w:position w:val="29"/>
        </w:rPr>
        <w:t>见表</w:t>
      </w:r>
      <w:r>
        <w:rPr>
          <w:rFonts w:ascii="Times New Roman" w:hAnsi="Times New Roman" w:eastAsia="Times New Roman" w:cs="Times New Roman"/>
          <w:spacing w:val="-1"/>
          <w:position w:val="29"/>
        </w:rPr>
        <w:t>2</w:t>
      </w:r>
      <w:r>
        <w:rPr>
          <w:spacing w:val="-1"/>
          <w:position w:val="29"/>
        </w:rPr>
        <w:t>和表</w:t>
      </w:r>
      <w:r>
        <w:rPr>
          <w:rFonts w:ascii="Times New Roman" w:hAnsi="Times New Roman" w:eastAsia="Times New Roman" w:cs="Times New Roman"/>
          <w:spacing w:val="-1"/>
          <w:position w:val="29"/>
        </w:rPr>
        <w:t>3</w:t>
      </w:r>
      <w:r>
        <w:rPr>
          <w:spacing w:val="-1"/>
          <w:position w:val="29"/>
        </w:rPr>
        <w:t>。</w:t>
      </w:r>
    </w:p>
    <w:p>
      <w:pPr>
        <w:ind w:left="2637"/>
        <w:spacing w:line="218"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29"/>
        </w:rPr>
        <w:t xml:space="preserve"> </w:t>
      </w:r>
      <w:r>
        <w:rPr>
          <w:rFonts w:ascii="SimHei" w:hAnsi="SimHei" w:eastAsia="SimHei" w:cs="SimHei"/>
          <w:sz w:val="21"/>
          <w:szCs w:val="21"/>
          <w:spacing w:val="-2"/>
        </w:rPr>
        <w:t>2</w:t>
      </w:r>
      <w:r>
        <w:rPr>
          <w:rFonts w:ascii="SimHei" w:hAnsi="SimHei" w:eastAsia="SimHei" w:cs="SimHei"/>
          <w:sz w:val="21"/>
          <w:szCs w:val="21"/>
          <w:spacing w:val="-2"/>
        </w:rPr>
        <w:t xml:space="preserve">  </w:t>
      </w:r>
      <w:r>
        <w:rPr>
          <w:rFonts w:ascii="Cambria Math" w:hAnsi="Cambria Math" w:eastAsia="Cambria Math" w:cs="Cambria Math"/>
          <w:sz w:val="21"/>
          <w:szCs w:val="21"/>
          <w:spacing w:val="-2"/>
        </w:rPr>
        <w:t>ɷ</w:t>
      </w:r>
      <w:r>
        <w:rPr>
          <w:rFonts w:ascii="Cambria Math" w:hAnsi="Cambria Math" w:eastAsia="Cambria Math" w:cs="Cambria Math"/>
          <w:sz w:val="15"/>
          <w:szCs w:val="15"/>
          <w:spacing w:val="-2"/>
          <w:position w:val="-4"/>
        </w:rPr>
        <w:t>OM </w:t>
      </w:r>
      <w:r>
        <w:rPr>
          <w:rFonts w:ascii="SimHei" w:hAnsi="SimHei" w:eastAsia="SimHei" w:cs="SimHei"/>
          <w:sz w:val="21"/>
          <w:szCs w:val="21"/>
          <w:spacing w:val="-2"/>
        </w:rPr>
        <w:t>的技术内容和确定方法</w:t>
      </w:r>
    </w:p>
    <w:p>
      <w:pPr>
        <w:spacing w:line="112"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3"/>
        <w:gridCol w:w="5784"/>
      </w:tblGrid>
      <w:tr>
        <w:trPr>
          <w:trHeight w:val="348" w:hRule="atLeast"/>
        </w:trPr>
        <w:tc>
          <w:tcPr>
            <w:tcW w:w="2513" w:type="dxa"/>
            <w:vAlign w:val="top"/>
            <w:tcBorders>
              <w:left w:val="single" w:color="000000" w:sz="6" w:space="0"/>
              <w:top w:val="single" w:color="000000" w:sz="6" w:space="0"/>
            </w:tcBorders>
          </w:tcPr>
          <w:p>
            <w:pPr>
              <w:pStyle w:val="TableText"/>
              <w:ind w:left="691"/>
              <w:spacing w:before="85"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5784" w:type="dxa"/>
            <w:vAlign w:val="top"/>
            <w:tcBorders>
              <w:right w:val="single" w:color="000000" w:sz="6" w:space="0"/>
              <w:top w:val="single" w:color="000000" w:sz="6" w:space="0"/>
            </w:tcBorders>
          </w:tcPr>
          <w:p>
            <w:pPr>
              <w:ind w:left="2773"/>
              <w:spacing w:before="81" w:line="230" w:lineRule="auto"/>
              <w:rPr>
                <w:rFonts w:ascii="Cambria Math" w:hAnsi="Cambria Math" w:eastAsia="Cambria Math" w:cs="Cambria Math"/>
                <w:sz w:val="16"/>
                <w:szCs w:val="16"/>
              </w:rPr>
            </w:pPr>
            <w:r>
              <w:rPr>
                <w:rFonts w:ascii="Cambria Math" w:hAnsi="Cambria Math" w:eastAsia="Cambria Math" w:cs="Cambria Math"/>
                <w:sz w:val="22"/>
                <w:szCs w:val="22"/>
                <w:spacing w:val="8"/>
                <w:position w:val="1"/>
              </w:rPr>
              <w:t>ɷ</w:t>
            </w:r>
            <w:r>
              <w:rPr>
                <w:rFonts w:ascii="Cambria Math" w:hAnsi="Cambria Math" w:eastAsia="Cambria Math" w:cs="Cambria Math"/>
                <w:sz w:val="16"/>
                <w:szCs w:val="16"/>
                <w:position w:val="-3"/>
              </w:rPr>
              <w:t>OM</w:t>
            </w:r>
          </w:p>
        </w:tc>
      </w:tr>
      <w:tr>
        <w:trPr>
          <w:trHeight w:val="343" w:hRule="atLeast"/>
        </w:trPr>
        <w:tc>
          <w:tcPr>
            <w:tcW w:w="2513" w:type="dxa"/>
            <w:vAlign w:val="top"/>
            <w:tcBorders>
              <w:left w:val="single" w:color="000000" w:sz="6" w:space="0"/>
            </w:tcBorders>
          </w:tcPr>
          <w:p>
            <w:pPr>
              <w:pStyle w:val="TableText"/>
              <w:ind w:left="625"/>
              <w:spacing w:before="79" w:line="220" w:lineRule="auto"/>
              <w:rPr/>
            </w:pPr>
            <w:r>
              <w:rPr>
                <w:spacing w:val="-1"/>
              </w:rPr>
              <w:t>应用的公式编号</w:t>
            </w:r>
          </w:p>
        </w:tc>
        <w:tc>
          <w:tcPr>
            <w:tcW w:w="5784" w:type="dxa"/>
            <w:vAlign w:val="top"/>
            <w:tcBorders>
              <w:right w:val="single" w:color="000000" w:sz="6" w:space="0"/>
            </w:tcBorders>
          </w:tcPr>
          <w:p>
            <w:pPr>
              <w:pStyle w:val="TableText"/>
              <w:ind w:left="2583"/>
              <w:spacing w:before="79"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343" w:hRule="atLeast"/>
        </w:trPr>
        <w:tc>
          <w:tcPr>
            <w:tcW w:w="2513" w:type="dxa"/>
            <w:vAlign w:val="top"/>
            <w:tcBorders>
              <w:left w:val="single" w:color="000000" w:sz="6" w:space="0"/>
            </w:tcBorders>
          </w:tcPr>
          <w:p>
            <w:pPr>
              <w:pStyle w:val="TableText"/>
              <w:ind w:left="895"/>
              <w:spacing w:before="81" w:line="220" w:lineRule="auto"/>
              <w:rPr/>
            </w:pPr>
            <w:r>
              <w:rPr>
                <w:spacing w:val="-2"/>
              </w:rPr>
              <w:t>数据描述</w:t>
            </w:r>
          </w:p>
        </w:tc>
        <w:tc>
          <w:tcPr>
            <w:tcW w:w="5784" w:type="dxa"/>
            <w:vAlign w:val="top"/>
            <w:tcBorders>
              <w:right w:val="single" w:color="000000" w:sz="6" w:space="0"/>
            </w:tcBorders>
          </w:tcPr>
          <w:p>
            <w:pPr>
              <w:pStyle w:val="TableText"/>
              <w:ind w:left="2104"/>
              <w:spacing w:before="81" w:line="220" w:lineRule="auto"/>
              <w:rPr/>
            </w:pPr>
            <w:r>
              <w:rPr>
                <w:spacing w:val="-3"/>
              </w:rPr>
              <w:t>电量边际排放因子权重</w:t>
            </w:r>
          </w:p>
        </w:tc>
      </w:tr>
      <w:tr>
        <w:trPr>
          <w:trHeight w:val="341" w:hRule="atLeast"/>
        </w:trPr>
        <w:tc>
          <w:tcPr>
            <w:tcW w:w="2513" w:type="dxa"/>
            <w:vAlign w:val="top"/>
            <w:tcBorders>
              <w:left w:val="single" w:color="000000" w:sz="6" w:space="0"/>
              <w:bottom w:val="single" w:color="000000" w:sz="4" w:space="0"/>
            </w:tcBorders>
          </w:tcPr>
          <w:p>
            <w:pPr>
              <w:pStyle w:val="TableText"/>
              <w:ind w:left="895"/>
              <w:spacing w:before="84" w:line="220" w:lineRule="auto"/>
              <w:rPr/>
            </w:pPr>
            <w:r>
              <w:rPr>
                <w:spacing w:val="-2"/>
              </w:rPr>
              <w:t>数据单位</w:t>
            </w:r>
          </w:p>
        </w:tc>
        <w:tc>
          <w:tcPr>
            <w:tcW w:w="5784" w:type="dxa"/>
            <w:vAlign w:val="top"/>
            <w:tcBorders>
              <w:right w:val="single" w:color="000000" w:sz="6" w:space="0"/>
              <w:bottom w:val="single" w:color="000000" w:sz="4" w:space="0"/>
            </w:tcBorders>
          </w:tcPr>
          <w:p>
            <w:pPr>
              <w:pStyle w:val="TableText"/>
              <w:ind w:left="2715"/>
              <w:spacing w:before="84" w:line="220" w:lineRule="auto"/>
              <w:rPr/>
            </w:pPr>
            <w:r>
              <w:rPr>
                <w:spacing w:val="-2"/>
              </w:rPr>
              <w:t>无量纲</w:t>
            </w:r>
          </w:p>
        </w:tc>
      </w:tr>
      <w:tr>
        <w:trPr>
          <w:trHeight w:val="338" w:hRule="atLeast"/>
        </w:trPr>
        <w:tc>
          <w:tcPr>
            <w:tcW w:w="2513" w:type="dxa"/>
            <w:vAlign w:val="top"/>
            <w:tcBorders>
              <w:left w:val="single" w:color="000000" w:sz="6" w:space="0"/>
              <w:top w:val="single" w:color="000000" w:sz="4" w:space="0"/>
            </w:tcBorders>
          </w:tcPr>
          <w:p>
            <w:pPr>
              <w:pStyle w:val="TableText"/>
              <w:ind w:left="895"/>
              <w:spacing w:before="84" w:line="220" w:lineRule="auto"/>
              <w:rPr/>
            </w:pPr>
            <w:r>
              <w:rPr>
                <w:spacing w:val="-2"/>
              </w:rPr>
              <w:t>数据来源</w:t>
            </w:r>
          </w:p>
        </w:tc>
        <w:tc>
          <w:tcPr>
            <w:tcW w:w="5784" w:type="dxa"/>
            <w:vAlign w:val="top"/>
            <w:tcBorders>
              <w:right w:val="single" w:color="000000" w:sz="6" w:space="0"/>
              <w:top w:val="single" w:color="000000" w:sz="4" w:space="0"/>
            </w:tcBorders>
          </w:tcPr>
          <w:p>
            <w:pPr>
              <w:pStyle w:val="TableText"/>
              <w:ind w:left="2716"/>
              <w:spacing w:before="84" w:line="219" w:lineRule="auto"/>
              <w:rPr/>
            </w:pPr>
            <w:r>
              <w:rPr>
                <w:spacing w:val="-3"/>
              </w:rPr>
              <w:t>默认值</w:t>
            </w:r>
          </w:p>
        </w:tc>
      </w:tr>
      <w:tr>
        <w:trPr>
          <w:trHeight w:val="343" w:hRule="atLeast"/>
        </w:trPr>
        <w:tc>
          <w:tcPr>
            <w:tcW w:w="2513" w:type="dxa"/>
            <w:vAlign w:val="top"/>
            <w:tcBorders>
              <w:left w:val="single" w:color="000000" w:sz="6" w:space="0"/>
            </w:tcBorders>
          </w:tcPr>
          <w:p>
            <w:pPr>
              <w:pStyle w:val="TableText"/>
              <w:ind w:left="1075"/>
              <w:spacing w:before="91" w:line="220" w:lineRule="auto"/>
              <w:rPr/>
            </w:pPr>
            <w:r>
              <w:rPr>
                <w:spacing w:val="-3"/>
              </w:rPr>
              <w:t>数值</w:t>
            </w:r>
          </w:p>
        </w:tc>
        <w:tc>
          <w:tcPr>
            <w:tcW w:w="5784" w:type="dxa"/>
            <w:vAlign w:val="top"/>
            <w:tcBorders>
              <w:right w:val="single" w:color="000000" w:sz="6" w:space="0"/>
            </w:tcBorders>
          </w:tcPr>
          <w:p>
            <w:pPr>
              <w:ind w:left="2870"/>
              <w:spacing w:before="125"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r>
      <w:tr>
        <w:trPr>
          <w:trHeight w:val="358" w:hRule="atLeast"/>
        </w:trPr>
        <w:tc>
          <w:tcPr>
            <w:tcW w:w="2513" w:type="dxa"/>
            <w:vAlign w:val="top"/>
            <w:tcBorders>
              <w:left w:val="single" w:color="000000" w:sz="6" w:space="0"/>
              <w:bottom w:val="single" w:color="000000" w:sz="6" w:space="0"/>
            </w:tcBorders>
          </w:tcPr>
          <w:p>
            <w:pPr>
              <w:pStyle w:val="TableText"/>
              <w:ind w:left="895"/>
              <w:spacing w:before="93" w:line="220" w:lineRule="auto"/>
              <w:rPr/>
            </w:pPr>
            <w:r>
              <w:rPr>
                <w:spacing w:val="-2"/>
              </w:rPr>
              <w:t>数据用途</w:t>
            </w:r>
          </w:p>
        </w:tc>
        <w:tc>
          <w:tcPr>
            <w:tcW w:w="5784" w:type="dxa"/>
            <w:vAlign w:val="top"/>
            <w:tcBorders>
              <w:bottom w:val="single" w:color="000000" w:sz="6" w:space="0"/>
              <w:right w:val="single" w:color="000000" w:sz="6" w:space="0"/>
            </w:tcBorders>
          </w:tcPr>
          <w:p>
            <w:pPr>
              <w:pStyle w:val="TableText"/>
              <w:ind w:left="584"/>
              <w:spacing w:before="96" w:line="199" w:lineRule="auto"/>
              <w:rPr>
                <w:rFonts w:ascii="Cambria Math" w:hAnsi="Cambria Math" w:eastAsia="Cambria Math" w:cs="Cambria Math"/>
                <w:sz w:val="16"/>
                <w:szCs w:val="16"/>
              </w:rPr>
            </w:pPr>
            <w:r>
              <w:rPr>
                <w:spacing w:val="4"/>
              </w:rPr>
              <w:t>用于计算项目所在区域电网的组合边际排放因子</w:t>
            </w:r>
            <w:r>
              <w:rPr>
                <w:rFonts w:ascii="Cambria Math" w:hAnsi="Cambria Math" w:eastAsia="Cambria Math" w:cs="Cambria Math"/>
                <w:sz w:val="22"/>
                <w:szCs w:val="22"/>
              </w:rPr>
              <w:t>EF</w:t>
            </w:r>
            <w:r>
              <w:rPr>
                <w:rFonts w:ascii="Cambria Math" w:hAnsi="Cambria Math" w:eastAsia="Cambria Math" w:cs="Cambria Math"/>
                <w:sz w:val="16"/>
                <w:szCs w:val="16"/>
                <w:position w:val="-3"/>
              </w:rPr>
              <w:t>grid</w:t>
            </w:r>
            <w:r>
              <w:rPr>
                <w:rFonts w:ascii="Cambria Math" w:hAnsi="Cambria Math" w:eastAsia="Cambria Math" w:cs="Cambria Math"/>
                <w:sz w:val="16"/>
                <w:szCs w:val="16"/>
                <w:spacing w:val="4"/>
                <w:position w:val="-3"/>
              </w:rPr>
              <w:t>,</w:t>
            </w:r>
            <w:r>
              <w:rPr>
                <w:rFonts w:ascii="Cambria Math" w:hAnsi="Cambria Math" w:eastAsia="Cambria Math" w:cs="Cambria Math"/>
                <w:sz w:val="16"/>
                <w:szCs w:val="16"/>
                <w:position w:val="-3"/>
              </w:rPr>
              <w:t>CM</w:t>
            </w:r>
            <w:r>
              <w:rPr>
                <w:rFonts w:ascii="Cambria Math" w:hAnsi="Cambria Math" w:eastAsia="Cambria Math" w:cs="Cambria Math"/>
                <w:sz w:val="16"/>
                <w:szCs w:val="16"/>
                <w:spacing w:val="4"/>
                <w:position w:val="-3"/>
              </w:rPr>
              <w:t>,y</w:t>
            </w:r>
          </w:p>
        </w:tc>
      </w:tr>
    </w:tbl>
    <w:p>
      <w:pPr>
        <w:ind w:left="2668"/>
        <w:spacing w:before="208"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39"/>
        </w:rPr>
        <w:t xml:space="preserve"> </w:t>
      </w:r>
      <w:r>
        <w:rPr>
          <w:rFonts w:ascii="SimHei" w:hAnsi="SimHei" w:eastAsia="SimHei" w:cs="SimHei"/>
          <w:sz w:val="21"/>
          <w:szCs w:val="21"/>
          <w:spacing w:val="-2"/>
        </w:rPr>
        <w:t>3</w:t>
      </w:r>
      <w:r>
        <w:rPr>
          <w:rFonts w:ascii="SimHei" w:hAnsi="SimHei" w:eastAsia="SimHei" w:cs="SimHei"/>
          <w:sz w:val="21"/>
          <w:szCs w:val="21"/>
          <w:spacing w:val="54"/>
        </w:rPr>
        <w:t xml:space="preserve"> </w:t>
      </w:r>
      <w:r>
        <w:rPr>
          <w:rFonts w:ascii="Cambria Math" w:hAnsi="Cambria Math" w:eastAsia="Cambria Math" w:cs="Cambria Math"/>
          <w:sz w:val="21"/>
          <w:szCs w:val="21"/>
          <w:spacing w:val="-2"/>
        </w:rPr>
        <w:t>ɷ</w:t>
      </w:r>
      <w:r>
        <w:rPr>
          <w:rFonts w:ascii="Cambria Math" w:hAnsi="Cambria Math" w:eastAsia="Cambria Math" w:cs="Cambria Math"/>
          <w:sz w:val="15"/>
          <w:szCs w:val="15"/>
          <w:spacing w:val="-2"/>
          <w:position w:val="-4"/>
        </w:rPr>
        <w:t>BM </w:t>
      </w:r>
      <w:r>
        <w:rPr>
          <w:rFonts w:ascii="SimHei" w:hAnsi="SimHei" w:eastAsia="SimHei" w:cs="SimHei"/>
          <w:sz w:val="21"/>
          <w:szCs w:val="21"/>
          <w:spacing w:val="-2"/>
        </w:rPr>
        <w:t>的技术内容和确定方法</w:t>
      </w:r>
    </w:p>
    <w:p>
      <w:pPr>
        <w:spacing w:line="111"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1"/>
        <w:gridCol w:w="5786"/>
      </w:tblGrid>
      <w:tr>
        <w:trPr>
          <w:trHeight w:val="347" w:hRule="atLeast"/>
        </w:trPr>
        <w:tc>
          <w:tcPr>
            <w:tcW w:w="2511" w:type="dxa"/>
            <w:vAlign w:val="top"/>
            <w:tcBorders>
              <w:left w:val="single" w:color="000000" w:sz="6" w:space="0"/>
              <w:top w:val="single" w:color="000000" w:sz="6" w:space="0"/>
            </w:tcBorders>
          </w:tcPr>
          <w:p>
            <w:pPr>
              <w:pStyle w:val="TableText"/>
              <w:ind w:left="689"/>
              <w:spacing w:before="85"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5786" w:type="dxa"/>
            <w:vAlign w:val="top"/>
            <w:tcBorders>
              <w:right w:val="single" w:color="000000" w:sz="6" w:space="0"/>
              <w:top w:val="single" w:color="000000" w:sz="6" w:space="0"/>
            </w:tcBorders>
          </w:tcPr>
          <w:p>
            <w:pPr>
              <w:ind w:left="2775"/>
              <w:spacing w:before="84" w:line="227" w:lineRule="auto"/>
              <w:rPr>
                <w:rFonts w:ascii="Cambria Math" w:hAnsi="Cambria Math" w:eastAsia="Cambria Math" w:cs="Cambria Math"/>
                <w:sz w:val="16"/>
                <w:szCs w:val="16"/>
              </w:rPr>
            </w:pPr>
            <w:r>
              <w:rPr>
                <w:rFonts w:ascii="Cambria Math" w:hAnsi="Cambria Math" w:eastAsia="Cambria Math" w:cs="Cambria Math"/>
                <w:sz w:val="22"/>
                <w:szCs w:val="22"/>
                <w:spacing w:val="10"/>
                <w:position w:val="1"/>
              </w:rPr>
              <w:t>ɷ</w:t>
            </w:r>
            <w:r>
              <w:rPr>
                <w:rFonts w:ascii="Cambria Math" w:hAnsi="Cambria Math" w:eastAsia="Cambria Math" w:cs="Cambria Math"/>
                <w:sz w:val="16"/>
                <w:szCs w:val="16"/>
                <w:position w:val="-3"/>
              </w:rPr>
              <w:t>BM</w:t>
            </w:r>
          </w:p>
        </w:tc>
      </w:tr>
      <w:tr>
        <w:trPr>
          <w:trHeight w:val="343" w:hRule="atLeast"/>
        </w:trPr>
        <w:tc>
          <w:tcPr>
            <w:tcW w:w="2511" w:type="dxa"/>
            <w:vAlign w:val="top"/>
            <w:tcBorders>
              <w:left w:val="single" w:color="000000" w:sz="6" w:space="0"/>
            </w:tcBorders>
          </w:tcPr>
          <w:p>
            <w:pPr>
              <w:pStyle w:val="TableText"/>
              <w:ind w:left="623"/>
              <w:spacing w:before="82" w:line="220" w:lineRule="auto"/>
              <w:rPr/>
            </w:pPr>
            <w:r>
              <w:rPr>
                <w:spacing w:val="-1"/>
              </w:rPr>
              <w:t>应用的公式编号</w:t>
            </w:r>
          </w:p>
        </w:tc>
        <w:tc>
          <w:tcPr>
            <w:tcW w:w="5786" w:type="dxa"/>
            <w:vAlign w:val="top"/>
            <w:tcBorders>
              <w:right w:val="single" w:color="000000" w:sz="6" w:space="0"/>
            </w:tcBorders>
          </w:tcPr>
          <w:p>
            <w:pPr>
              <w:pStyle w:val="TableText"/>
              <w:ind w:left="2585"/>
              <w:spacing w:before="83"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343" w:hRule="atLeast"/>
        </w:trPr>
        <w:tc>
          <w:tcPr>
            <w:tcW w:w="2511" w:type="dxa"/>
            <w:vAlign w:val="top"/>
            <w:tcBorders>
              <w:left w:val="single" w:color="000000" w:sz="6" w:space="0"/>
            </w:tcBorders>
          </w:tcPr>
          <w:p>
            <w:pPr>
              <w:pStyle w:val="TableText"/>
              <w:ind w:left="895"/>
              <w:spacing w:before="85" w:line="220" w:lineRule="auto"/>
              <w:rPr/>
            </w:pPr>
            <w:r>
              <w:rPr>
                <w:spacing w:val="-2"/>
              </w:rPr>
              <w:t>数据描述</w:t>
            </w:r>
          </w:p>
        </w:tc>
        <w:tc>
          <w:tcPr>
            <w:tcW w:w="5786" w:type="dxa"/>
            <w:vAlign w:val="top"/>
            <w:tcBorders>
              <w:right w:val="single" w:color="000000" w:sz="6" w:space="0"/>
            </w:tcBorders>
          </w:tcPr>
          <w:p>
            <w:pPr>
              <w:pStyle w:val="TableText"/>
              <w:ind w:left="1996"/>
              <w:spacing w:before="85" w:line="220" w:lineRule="auto"/>
              <w:rPr/>
            </w:pPr>
            <w:r>
              <w:rPr>
                <w:spacing w:val="-1"/>
              </w:rPr>
              <w:t>容量边际排放因子权重</w:t>
            </w:r>
          </w:p>
        </w:tc>
      </w:tr>
      <w:tr>
        <w:trPr>
          <w:trHeight w:val="343" w:hRule="atLeast"/>
        </w:trPr>
        <w:tc>
          <w:tcPr>
            <w:tcW w:w="2511" w:type="dxa"/>
            <w:vAlign w:val="top"/>
            <w:tcBorders>
              <w:left w:val="single" w:color="000000" w:sz="6" w:space="0"/>
            </w:tcBorders>
          </w:tcPr>
          <w:p>
            <w:pPr>
              <w:pStyle w:val="TableText"/>
              <w:ind w:left="895"/>
              <w:spacing w:before="85" w:line="220" w:lineRule="auto"/>
              <w:rPr/>
            </w:pPr>
            <w:r>
              <w:rPr>
                <w:spacing w:val="-2"/>
              </w:rPr>
              <w:t>数据单位</w:t>
            </w:r>
          </w:p>
        </w:tc>
        <w:tc>
          <w:tcPr>
            <w:tcW w:w="5786" w:type="dxa"/>
            <w:vAlign w:val="top"/>
            <w:tcBorders>
              <w:right w:val="single" w:color="000000" w:sz="6" w:space="0"/>
            </w:tcBorders>
          </w:tcPr>
          <w:p>
            <w:pPr>
              <w:pStyle w:val="TableText"/>
              <w:ind w:left="2715"/>
              <w:spacing w:before="85" w:line="220" w:lineRule="auto"/>
              <w:rPr/>
            </w:pPr>
            <w:r>
              <w:rPr>
                <w:spacing w:val="-2"/>
              </w:rPr>
              <w:t>无量纲</w:t>
            </w:r>
          </w:p>
        </w:tc>
      </w:tr>
      <w:tr>
        <w:trPr>
          <w:trHeight w:val="343" w:hRule="atLeast"/>
        </w:trPr>
        <w:tc>
          <w:tcPr>
            <w:tcW w:w="2511" w:type="dxa"/>
            <w:vAlign w:val="top"/>
            <w:tcBorders>
              <w:left w:val="single" w:color="000000" w:sz="6" w:space="0"/>
            </w:tcBorders>
          </w:tcPr>
          <w:p>
            <w:pPr>
              <w:pStyle w:val="TableText"/>
              <w:ind w:left="895"/>
              <w:spacing w:before="87" w:line="220" w:lineRule="auto"/>
              <w:rPr/>
            </w:pPr>
            <w:r>
              <w:rPr>
                <w:spacing w:val="-2"/>
              </w:rPr>
              <w:t>数据来源</w:t>
            </w:r>
          </w:p>
        </w:tc>
        <w:tc>
          <w:tcPr>
            <w:tcW w:w="5786" w:type="dxa"/>
            <w:vAlign w:val="top"/>
            <w:tcBorders>
              <w:right w:val="single" w:color="000000" w:sz="6" w:space="0"/>
            </w:tcBorders>
          </w:tcPr>
          <w:p>
            <w:pPr>
              <w:pStyle w:val="TableText"/>
              <w:ind w:left="2716"/>
              <w:spacing w:before="88" w:line="219" w:lineRule="auto"/>
              <w:rPr/>
            </w:pPr>
            <w:r>
              <w:rPr>
                <w:spacing w:val="-3"/>
              </w:rPr>
              <w:t>默认值</w:t>
            </w:r>
          </w:p>
        </w:tc>
      </w:tr>
      <w:tr>
        <w:trPr>
          <w:trHeight w:val="357" w:hRule="atLeast"/>
        </w:trPr>
        <w:tc>
          <w:tcPr>
            <w:tcW w:w="2511" w:type="dxa"/>
            <w:vAlign w:val="top"/>
            <w:tcBorders>
              <w:left w:val="single" w:color="000000" w:sz="6" w:space="0"/>
              <w:bottom w:val="single" w:color="000000" w:sz="6" w:space="0"/>
            </w:tcBorders>
          </w:tcPr>
          <w:p>
            <w:pPr>
              <w:pStyle w:val="TableText"/>
              <w:ind w:left="1075"/>
              <w:spacing w:before="90" w:line="220" w:lineRule="auto"/>
              <w:rPr/>
            </w:pPr>
            <w:r>
              <w:rPr>
                <w:spacing w:val="-3"/>
              </w:rPr>
              <w:t>数值</w:t>
            </w:r>
          </w:p>
        </w:tc>
        <w:tc>
          <w:tcPr>
            <w:tcW w:w="5786" w:type="dxa"/>
            <w:vAlign w:val="top"/>
            <w:tcBorders>
              <w:bottom w:val="single" w:color="000000" w:sz="6" w:space="0"/>
              <w:right w:val="single" w:color="000000" w:sz="6" w:space="0"/>
            </w:tcBorders>
          </w:tcPr>
          <w:p>
            <w:pPr>
              <w:ind w:left="2872"/>
              <w:spacing w:before="126" w:line="18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0.5</w:t>
            </w:r>
          </w:p>
        </w:tc>
      </w:tr>
    </w:tbl>
    <w:p>
      <w:pPr>
        <w:rPr>
          <w:rFonts w:ascii="Arial"/>
          <w:sz w:val="21"/>
        </w:rPr>
      </w:pPr>
      <w:r/>
    </w:p>
    <w:p>
      <w:pPr>
        <w:sectPr>
          <w:footerReference w:type="default" r:id="rId5"/>
          <w:pgSz w:w="11907" w:h="16839"/>
          <w:pgMar w:top="1431" w:right="1785" w:bottom="1292" w:left="1785" w:header="0" w:footer="1132"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297" w:type="dxa"/>
        <w:tblInd w:w="19"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511"/>
        <w:gridCol w:w="5786"/>
      </w:tblGrid>
      <w:tr>
        <w:trPr>
          <w:trHeight w:val="349" w:hRule="atLeast"/>
        </w:trPr>
        <w:tc>
          <w:tcPr>
            <w:tcW w:w="2511" w:type="dxa"/>
            <w:vAlign w:val="top"/>
            <w:tcBorders>
              <w:right w:val="single" w:color="000000" w:sz="2" w:space="0"/>
            </w:tcBorders>
          </w:tcPr>
          <w:p>
            <w:pPr>
              <w:pStyle w:val="TableText"/>
              <w:ind w:left="895"/>
              <w:spacing w:before="84" w:line="220" w:lineRule="auto"/>
              <w:rPr/>
            </w:pPr>
            <w:r>
              <w:rPr>
                <w:spacing w:val="-2"/>
              </w:rPr>
              <w:t>数据用途</w:t>
            </w:r>
          </w:p>
        </w:tc>
        <w:tc>
          <w:tcPr>
            <w:tcW w:w="5786" w:type="dxa"/>
            <w:vAlign w:val="top"/>
            <w:tcBorders>
              <w:left w:val="single" w:color="000000" w:sz="2" w:space="0"/>
            </w:tcBorders>
          </w:tcPr>
          <w:p>
            <w:pPr>
              <w:pStyle w:val="TableText"/>
              <w:ind w:left="583"/>
              <w:spacing w:before="87" w:line="199" w:lineRule="auto"/>
              <w:rPr>
                <w:rFonts w:ascii="Cambria Math" w:hAnsi="Cambria Math" w:eastAsia="Cambria Math" w:cs="Cambria Math"/>
                <w:sz w:val="16"/>
                <w:szCs w:val="16"/>
              </w:rPr>
            </w:pPr>
            <w:r>
              <w:rPr>
                <w:spacing w:val="4"/>
              </w:rPr>
              <w:t>用于计算项目所在区域电网的组合边际排放因子</w:t>
            </w:r>
            <w:r>
              <w:rPr>
                <w:rFonts w:ascii="Cambria Math" w:hAnsi="Cambria Math" w:eastAsia="Cambria Math" w:cs="Cambria Math"/>
                <w:sz w:val="22"/>
                <w:szCs w:val="22"/>
              </w:rPr>
              <w:t>EF</w:t>
            </w:r>
            <w:r>
              <w:rPr>
                <w:rFonts w:ascii="Cambria Math" w:hAnsi="Cambria Math" w:eastAsia="Cambria Math" w:cs="Cambria Math"/>
                <w:sz w:val="16"/>
                <w:szCs w:val="16"/>
                <w:position w:val="-3"/>
              </w:rPr>
              <w:t>grid</w:t>
            </w:r>
            <w:r>
              <w:rPr>
                <w:rFonts w:ascii="Cambria Math" w:hAnsi="Cambria Math" w:eastAsia="Cambria Math" w:cs="Cambria Math"/>
                <w:sz w:val="16"/>
                <w:szCs w:val="16"/>
                <w:spacing w:val="4"/>
                <w:position w:val="-3"/>
              </w:rPr>
              <w:t>,</w:t>
            </w:r>
            <w:r>
              <w:rPr>
                <w:rFonts w:ascii="Cambria Math" w:hAnsi="Cambria Math" w:eastAsia="Cambria Math" w:cs="Cambria Math"/>
                <w:sz w:val="16"/>
                <w:szCs w:val="16"/>
                <w:position w:val="-3"/>
              </w:rPr>
              <w:t>CM</w:t>
            </w:r>
            <w:r>
              <w:rPr>
                <w:rFonts w:ascii="Cambria Math" w:hAnsi="Cambria Math" w:eastAsia="Cambria Math" w:cs="Cambria Math"/>
                <w:sz w:val="16"/>
                <w:szCs w:val="16"/>
                <w:spacing w:val="4"/>
                <w:position w:val="-3"/>
              </w:rPr>
              <w:t>,y</w:t>
            </w:r>
          </w:p>
        </w:tc>
      </w:tr>
    </w:tbl>
    <w:p>
      <w:pPr>
        <w:ind w:left="25"/>
        <w:spacing w:before="207" w:line="220" w:lineRule="auto"/>
        <w:rPr>
          <w:rFonts w:ascii="SimHei" w:hAnsi="SimHei" w:eastAsia="SimHei" w:cs="SimHei"/>
          <w:sz w:val="21"/>
          <w:szCs w:val="21"/>
        </w:rPr>
      </w:pPr>
      <w:r>
        <w:rPr>
          <w:rFonts w:ascii="SimHei" w:hAnsi="SimHei" w:eastAsia="SimHei" w:cs="SimHei"/>
          <w:sz w:val="21"/>
          <w:szCs w:val="21"/>
          <w:spacing w:val="-1"/>
        </w:rPr>
        <w:t>7.2</w:t>
      </w:r>
      <w:r>
        <w:rPr>
          <w:rFonts w:ascii="SimHei" w:hAnsi="SimHei" w:eastAsia="SimHei" w:cs="SimHei"/>
          <w:sz w:val="21"/>
          <w:szCs w:val="21"/>
          <w:spacing w:val="-1"/>
        </w:rPr>
        <w:t xml:space="preserve">  </w:t>
      </w:r>
      <w:r>
        <w:rPr>
          <w:rFonts w:ascii="SimHei" w:hAnsi="SimHei" w:eastAsia="SimHei" w:cs="SimHei"/>
          <w:sz w:val="21"/>
          <w:szCs w:val="21"/>
          <w:spacing w:val="-1"/>
        </w:rPr>
        <w:t>项目实施阶段需监测和确定的参数和数据</w:t>
      </w:r>
    </w:p>
    <w:p>
      <w:pPr>
        <w:pStyle w:val="BodyText"/>
        <w:ind w:left="443"/>
        <w:spacing w:before="217" w:line="581" w:lineRule="exact"/>
        <w:rPr/>
      </w:pPr>
      <w:r>
        <w:rPr>
          <w:position w:val="28"/>
        </w:rPr>
        <w:t>项目实施阶段需监测和确定的参数和数据的技术内容和确定方法见</w:t>
      </w:r>
      <w:r>
        <w:rPr>
          <w:spacing w:val="-1"/>
          <w:position w:val="28"/>
        </w:rPr>
        <w:t>表</w:t>
      </w:r>
      <w:r>
        <w:rPr>
          <w:rFonts w:ascii="Times New Roman" w:hAnsi="Times New Roman" w:eastAsia="Times New Roman" w:cs="Times New Roman"/>
          <w:spacing w:val="-1"/>
          <w:position w:val="28"/>
        </w:rPr>
        <w:t>4</w:t>
      </w:r>
      <w:r>
        <w:rPr>
          <w:spacing w:val="-1"/>
          <w:position w:val="28"/>
        </w:rPr>
        <w:t>—表</w:t>
      </w:r>
      <w:r>
        <w:rPr>
          <w:rFonts w:ascii="Times New Roman" w:hAnsi="Times New Roman" w:eastAsia="Times New Roman" w:cs="Times New Roman"/>
          <w:spacing w:val="-1"/>
          <w:position w:val="28"/>
        </w:rPr>
        <w:t>7</w:t>
      </w:r>
      <w:r>
        <w:rPr>
          <w:spacing w:val="-1"/>
          <w:position w:val="28"/>
        </w:rPr>
        <w:t>。</w:t>
      </w:r>
    </w:p>
    <w:p>
      <w:pPr>
        <w:ind w:left="2421"/>
        <w:spacing w:line="226" w:lineRule="auto"/>
        <w:rPr>
          <w:rFonts w:ascii="SimHei" w:hAnsi="SimHei" w:eastAsia="SimHei" w:cs="SimHei"/>
          <w:sz w:val="21"/>
          <w:szCs w:val="21"/>
        </w:rPr>
      </w:pPr>
      <w:r>
        <w:rPr>
          <w:rFonts w:ascii="SimHei" w:hAnsi="SimHei" w:eastAsia="SimHei" w:cs="SimHei"/>
          <w:sz w:val="21"/>
          <w:szCs w:val="21"/>
          <w:spacing w:val="4"/>
        </w:rPr>
        <w:t>表</w:t>
      </w:r>
      <w:r>
        <w:rPr>
          <w:rFonts w:ascii="SimHei" w:hAnsi="SimHei" w:eastAsia="SimHei" w:cs="SimHei"/>
          <w:sz w:val="21"/>
          <w:szCs w:val="21"/>
          <w:spacing w:val="-39"/>
        </w:rPr>
        <w:t xml:space="preserve"> </w:t>
      </w:r>
      <w:r>
        <w:rPr>
          <w:rFonts w:ascii="SimHei" w:hAnsi="SimHei" w:eastAsia="SimHei" w:cs="SimHei"/>
          <w:sz w:val="21"/>
          <w:szCs w:val="21"/>
          <w:spacing w:val="4"/>
        </w:rPr>
        <w:t>4</w:t>
      </w:r>
      <w:r>
        <w:rPr>
          <w:rFonts w:ascii="SimHei" w:hAnsi="SimHei" w:eastAsia="SimHei" w:cs="SimHei"/>
          <w:sz w:val="21"/>
          <w:szCs w:val="21"/>
          <w:spacing w:val="49"/>
        </w:rPr>
        <w:t xml:space="preserve"> </w:t>
      </w:r>
      <w:r>
        <w:rPr>
          <w:rFonts w:ascii="Cambria Math" w:hAnsi="Cambria Math" w:eastAsia="Cambria Math" w:cs="Cambria Math"/>
          <w:sz w:val="21"/>
          <w:szCs w:val="21"/>
        </w:rPr>
        <w:t>EG</w:t>
      </w:r>
      <w:r>
        <w:rPr>
          <w:rFonts w:ascii="Cambria Math" w:hAnsi="Cambria Math" w:eastAsia="Cambria Math" w:cs="Cambria Math"/>
          <w:sz w:val="15"/>
          <w:szCs w:val="15"/>
          <w:position w:val="-3"/>
        </w:rPr>
        <w:t>export</w:t>
      </w:r>
      <w:r>
        <w:rPr>
          <w:rFonts w:ascii="Cambria Math" w:hAnsi="Cambria Math" w:eastAsia="Cambria Math" w:cs="Cambria Math"/>
          <w:sz w:val="15"/>
          <w:szCs w:val="15"/>
          <w:spacing w:val="4"/>
          <w:position w:val="-3"/>
        </w:rPr>
        <w:t>,y </w:t>
      </w:r>
      <w:r>
        <w:rPr>
          <w:rFonts w:ascii="SimHei" w:hAnsi="SimHei" w:eastAsia="SimHei" w:cs="SimHei"/>
          <w:sz w:val="21"/>
          <w:szCs w:val="21"/>
          <w:spacing w:val="4"/>
        </w:rPr>
        <w:t>的技术内容和确定方法</w:t>
      </w:r>
    </w:p>
    <w:p>
      <w:pPr>
        <w:spacing w:line="119"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89"/>
        <w:gridCol w:w="6308"/>
      </w:tblGrid>
      <w:tr>
        <w:trPr>
          <w:trHeight w:val="435" w:hRule="atLeast"/>
        </w:trPr>
        <w:tc>
          <w:tcPr>
            <w:tcW w:w="1989" w:type="dxa"/>
            <w:vAlign w:val="top"/>
            <w:tcBorders>
              <w:left w:val="single" w:color="000000" w:sz="6" w:space="0"/>
              <w:top w:val="single" w:color="000000" w:sz="6" w:space="0"/>
            </w:tcBorders>
          </w:tcPr>
          <w:p>
            <w:pPr>
              <w:pStyle w:val="TableText"/>
              <w:ind w:left="427"/>
              <w:spacing w:before="128"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308" w:type="dxa"/>
            <w:vAlign w:val="top"/>
            <w:tcBorders>
              <w:right w:val="single" w:color="000000" w:sz="6" w:space="0"/>
              <w:top w:val="single" w:color="000000" w:sz="6" w:space="0"/>
            </w:tcBorders>
          </w:tcPr>
          <w:p>
            <w:pPr>
              <w:ind w:left="2733"/>
              <w:spacing w:before="141" w:line="249" w:lineRule="exact"/>
              <w:rPr>
                <w:rFonts w:ascii="Cambria Math" w:hAnsi="Cambria Math" w:eastAsia="Cambria Math" w:cs="Cambria Math"/>
                <w:sz w:val="13"/>
                <w:szCs w:val="13"/>
              </w:rPr>
            </w:pPr>
            <w:r>
              <w:rPr>
                <w:rFonts w:ascii="Cambria Math" w:hAnsi="Cambria Math" w:eastAsia="Cambria Math" w:cs="Cambria Math"/>
                <w:sz w:val="19"/>
                <w:szCs w:val="19"/>
                <w:spacing w:val="14"/>
                <w:position w:val="4"/>
              </w:rPr>
              <w:t>EG</w:t>
            </w:r>
            <w:r>
              <w:rPr>
                <w:rFonts w:ascii="Cambria Math" w:hAnsi="Cambria Math" w:eastAsia="Cambria Math" w:cs="Cambria Math"/>
                <w:sz w:val="13"/>
                <w:szCs w:val="13"/>
                <w:spacing w:val="14"/>
                <w:position w:val="1"/>
              </w:rPr>
              <w:t>export,y</w:t>
            </w:r>
          </w:p>
        </w:tc>
      </w:tr>
      <w:tr>
        <w:trPr>
          <w:trHeight w:val="428" w:hRule="atLeast"/>
        </w:trPr>
        <w:tc>
          <w:tcPr>
            <w:tcW w:w="1989" w:type="dxa"/>
            <w:vAlign w:val="top"/>
            <w:tcBorders>
              <w:left w:val="single" w:color="000000" w:sz="6" w:space="0"/>
            </w:tcBorders>
          </w:tcPr>
          <w:p>
            <w:pPr>
              <w:pStyle w:val="TableText"/>
              <w:ind w:left="361"/>
              <w:spacing w:before="121" w:line="220" w:lineRule="auto"/>
              <w:rPr/>
            </w:pPr>
            <w:r>
              <w:rPr>
                <w:spacing w:val="-1"/>
              </w:rPr>
              <w:t>应用的公式编号</w:t>
            </w:r>
          </w:p>
        </w:tc>
        <w:tc>
          <w:tcPr>
            <w:tcW w:w="6308" w:type="dxa"/>
            <w:vAlign w:val="top"/>
            <w:tcBorders>
              <w:right w:val="single" w:color="000000" w:sz="6" w:space="0"/>
            </w:tcBorders>
          </w:tcPr>
          <w:p>
            <w:pPr>
              <w:pStyle w:val="TableText"/>
              <w:ind w:left="2754"/>
              <w:spacing w:before="122" w:line="221" w:lineRule="auto"/>
              <w:rPr/>
            </w:pPr>
            <w:r>
              <w:rPr>
                <w:spacing w:val="-3"/>
              </w:rPr>
              <w:t>公式（</w:t>
            </w:r>
            <w:r>
              <w:rPr>
                <w:rFonts w:ascii="Times New Roman" w:hAnsi="Times New Roman" w:eastAsia="Times New Roman" w:cs="Times New Roman"/>
                <w:spacing w:val="-3"/>
              </w:rPr>
              <w:t>2</w:t>
            </w:r>
            <w:r>
              <w:rPr>
                <w:spacing w:val="-3"/>
              </w:rPr>
              <w:t>）</w:t>
            </w:r>
          </w:p>
        </w:tc>
      </w:tr>
      <w:tr>
        <w:trPr>
          <w:trHeight w:val="429" w:hRule="atLeast"/>
        </w:trPr>
        <w:tc>
          <w:tcPr>
            <w:tcW w:w="1989" w:type="dxa"/>
            <w:vAlign w:val="top"/>
            <w:tcBorders>
              <w:left w:val="single" w:color="000000" w:sz="6" w:space="0"/>
            </w:tcBorders>
          </w:tcPr>
          <w:p>
            <w:pPr>
              <w:pStyle w:val="TableText"/>
              <w:ind w:left="634"/>
              <w:spacing w:before="123" w:line="220" w:lineRule="auto"/>
              <w:rPr/>
            </w:pPr>
            <w:r>
              <w:rPr>
                <w:spacing w:val="-2"/>
              </w:rPr>
              <w:t>数据描述</w:t>
            </w:r>
          </w:p>
        </w:tc>
        <w:tc>
          <w:tcPr>
            <w:tcW w:w="6308" w:type="dxa"/>
            <w:vAlign w:val="top"/>
            <w:tcBorders>
              <w:right w:val="single" w:color="000000" w:sz="6" w:space="0"/>
            </w:tcBorders>
          </w:tcPr>
          <w:p>
            <w:pPr>
              <w:pStyle w:val="TableText"/>
              <w:ind w:left="1538"/>
              <w:spacing w:before="124" w:line="212" w:lineRule="auto"/>
              <w:rPr/>
            </w:pPr>
            <w:r>
              <w:rPr>
                <w:spacing w:val="2"/>
              </w:rPr>
              <w:t>第</w:t>
            </w:r>
            <w:r>
              <w:rPr>
                <w:rFonts w:ascii="Times New Roman" w:hAnsi="Times New Roman" w:eastAsia="Times New Roman" w:cs="Times New Roman"/>
                <w:i/>
                <w:iCs/>
                <w:spacing w:val="2"/>
              </w:rPr>
              <w:t>y </w:t>
            </w:r>
            <w:r>
              <w:rPr>
                <w:spacing w:val="2"/>
              </w:rPr>
              <w:t>年的项目输送至区域电网的上网电量</w:t>
            </w:r>
          </w:p>
        </w:tc>
      </w:tr>
      <w:tr>
        <w:trPr>
          <w:trHeight w:val="428" w:hRule="atLeast"/>
        </w:trPr>
        <w:tc>
          <w:tcPr>
            <w:tcW w:w="1989" w:type="dxa"/>
            <w:vAlign w:val="top"/>
            <w:tcBorders>
              <w:left w:val="single" w:color="000000" w:sz="6" w:space="0"/>
            </w:tcBorders>
          </w:tcPr>
          <w:p>
            <w:pPr>
              <w:pStyle w:val="TableText"/>
              <w:ind w:left="634"/>
              <w:spacing w:before="124" w:line="220" w:lineRule="auto"/>
              <w:rPr/>
            </w:pPr>
            <w:r>
              <w:rPr>
                <w:spacing w:val="-2"/>
              </w:rPr>
              <w:t>数据单位</w:t>
            </w:r>
          </w:p>
        </w:tc>
        <w:tc>
          <w:tcPr>
            <w:tcW w:w="6308" w:type="dxa"/>
            <w:vAlign w:val="top"/>
            <w:tcBorders>
              <w:right w:val="single" w:color="000000" w:sz="6" w:space="0"/>
            </w:tcBorders>
          </w:tcPr>
          <w:p>
            <w:pPr>
              <w:ind w:left="2910"/>
              <w:spacing w:before="133" w:line="229"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w w:val="73"/>
              </w:rPr>
              <w:t>MW</w:t>
            </w:r>
            <w:r>
              <w:rPr>
                <w:rFonts w:ascii="Wingdings" w:hAnsi="Wingdings" w:eastAsia="Wingdings" w:cs="Wingdings"/>
                <w:sz w:val="19"/>
                <w:szCs w:val="19"/>
                <w:spacing w:val="-8"/>
                <w:w w:val="73"/>
              </w:rPr>
              <w:t>.</w:t>
            </w:r>
            <w:r>
              <w:rPr>
                <w:rFonts w:ascii="Times New Roman" w:hAnsi="Times New Roman" w:eastAsia="Times New Roman" w:cs="Times New Roman"/>
                <w:sz w:val="18"/>
                <w:szCs w:val="18"/>
                <w:spacing w:val="-8"/>
                <w:w w:val="73"/>
              </w:rPr>
              <w:t>h</w:t>
            </w:r>
          </w:p>
        </w:tc>
      </w:tr>
      <w:tr>
        <w:trPr>
          <w:trHeight w:val="471" w:hRule="atLeast"/>
        </w:trPr>
        <w:tc>
          <w:tcPr>
            <w:tcW w:w="1989" w:type="dxa"/>
            <w:vAlign w:val="top"/>
            <w:tcBorders>
              <w:left w:val="single" w:color="000000" w:sz="6" w:space="0"/>
            </w:tcBorders>
          </w:tcPr>
          <w:p>
            <w:pPr>
              <w:pStyle w:val="TableText"/>
              <w:ind w:left="634"/>
              <w:spacing w:before="147" w:line="220" w:lineRule="auto"/>
              <w:rPr/>
            </w:pPr>
            <w:r>
              <w:rPr>
                <w:spacing w:val="-2"/>
              </w:rPr>
              <w:t>数据来源</w:t>
            </w:r>
          </w:p>
        </w:tc>
        <w:tc>
          <w:tcPr>
            <w:tcW w:w="6308" w:type="dxa"/>
            <w:vAlign w:val="top"/>
            <w:tcBorders>
              <w:right w:val="single" w:color="000000" w:sz="6" w:space="0"/>
            </w:tcBorders>
          </w:tcPr>
          <w:p>
            <w:pPr>
              <w:pStyle w:val="TableText"/>
              <w:ind w:left="2707" w:right="179" w:hanging="2521"/>
              <w:spacing w:before="31" w:line="220" w:lineRule="auto"/>
              <w:rPr/>
            </w:pPr>
            <w:r>
              <w:rPr/>
              <w:t>使用电能表监测获得。在项目设计阶段估算减排量时，</w:t>
            </w:r>
            <w:r>
              <w:rPr>
                <w:spacing w:val="-1"/>
              </w:rPr>
              <w:t>采用可行性研究报告</w:t>
            </w:r>
            <w:r>
              <w:rPr/>
              <w:t xml:space="preserve"> </w:t>
            </w:r>
            <w:r>
              <w:rPr>
                <w:spacing w:val="-6"/>
              </w:rPr>
              <w:t>预估数据。</w:t>
            </w:r>
          </w:p>
        </w:tc>
      </w:tr>
      <w:tr>
        <w:trPr>
          <w:trHeight w:val="428" w:hRule="atLeast"/>
        </w:trPr>
        <w:tc>
          <w:tcPr>
            <w:tcW w:w="1989" w:type="dxa"/>
            <w:vAlign w:val="top"/>
            <w:tcBorders>
              <w:left w:val="single" w:color="000000" w:sz="6" w:space="0"/>
            </w:tcBorders>
          </w:tcPr>
          <w:p>
            <w:pPr>
              <w:pStyle w:val="TableText"/>
              <w:ind w:left="542"/>
              <w:spacing w:before="127" w:line="221" w:lineRule="auto"/>
              <w:rPr/>
            </w:pPr>
            <w:r>
              <w:rPr>
                <w:spacing w:val="-2"/>
              </w:rPr>
              <w:t>监测点要求</w:t>
            </w:r>
          </w:p>
        </w:tc>
        <w:tc>
          <w:tcPr>
            <w:tcW w:w="6308" w:type="dxa"/>
            <w:vAlign w:val="top"/>
            <w:tcBorders>
              <w:right w:val="single" w:color="000000" w:sz="6" w:space="0"/>
            </w:tcBorders>
          </w:tcPr>
          <w:p>
            <w:pPr>
              <w:pStyle w:val="TableText"/>
              <w:ind w:left="1084"/>
              <w:spacing w:before="127" w:line="219" w:lineRule="auto"/>
              <w:rPr/>
            </w:pPr>
            <w:r>
              <w:rPr>
                <w:spacing w:val="-1"/>
              </w:rPr>
              <w:t>采用在并网协议中明确的上网计量点电能表进行监测</w:t>
            </w:r>
          </w:p>
        </w:tc>
      </w:tr>
      <w:tr>
        <w:trPr>
          <w:trHeight w:val="471" w:hRule="atLeast"/>
        </w:trPr>
        <w:tc>
          <w:tcPr>
            <w:tcW w:w="1989" w:type="dxa"/>
            <w:vAlign w:val="top"/>
            <w:tcBorders>
              <w:left w:val="single" w:color="000000" w:sz="6" w:space="0"/>
            </w:tcBorders>
          </w:tcPr>
          <w:p>
            <w:pPr>
              <w:pStyle w:val="TableText"/>
              <w:ind w:left="453"/>
              <w:spacing w:before="150" w:line="220" w:lineRule="auto"/>
              <w:rPr/>
            </w:pPr>
            <w:r>
              <w:rPr>
                <w:spacing w:val="-2"/>
              </w:rPr>
              <w:t>监测仪表要求</w:t>
            </w:r>
          </w:p>
        </w:tc>
        <w:tc>
          <w:tcPr>
            <w:tcW w:w="6308" w:type="dxa"/>
            <w:vAlign w:val="top"/>
            <w:tcBorders>
              <w:right w:val="single" w:color="000000" w:sz="6" w:space="0"/>
            </w:tcBorders>
          </w:tcPr>
          <w:p>
            <w:pPr>
              <w:pStyle w:val="TableText"/>
              <w:ind w:left="855" w:right="227" w:hanging="603"/>
              <w:spacing w:before="35" w:line="218" w:lineRule="auto"/>
              <w:rPr/>
            </w:pPr>
            <w:r>
              <w:rPr>
                <w:spacing w:val="-1"/>
              </w:rPr>
              <w:t>电能表须经过检定且符合相关的国家及行业标准，电能表准确度符合</w:t>
            </w:r>
            <w:r>
              <w:rPr>
                <w:spacing w:val="-39"/>
              </w:rPr>
              <w:t xml:space="preserve"> </w:t>
            </w:r>
            <w:r>
              <w:rPr>
                <w:rFonts w:ascii="Times New Roman" w:hAnsi="Times New Roman" w:eastAsia="Times New Roman" w:cs="Times New Roman"/>
                <w:spacing w:val="-1"/>
              </w:rPr>
              <w:t>DL/T</w:t>
            </w:r>
            <w:r>
              <w:rPr>
                <w:rFonts w:ascii="Times New Roman" w:hAnsi="Times New Roman" w:eastAsia="Times New Roman" w:cs="Times New Roman"/>
              </w:rPr>
              <w:t xml:space="preserve"> </w:t>
            </w:r>
            <w:r>
              <w:rPr>
                <w:rFonts w:ascii="Times New Roman" w:hAnsi="Times New Roman" w:eastAsia="Times New Roman" w:cs="Times New Roman"/>
                <w:spacing w:val="-1"/>
              </w:rPr>
              <w:t>448 </w:t>
            </w:r>
            <w:r>
              <w:rPr>
                <w:spacing w:val="-1"/>
              </w:rPr>
              <w:t>规定的准确度要求，电能表准确度等级不低于</w:t>
            </w:r>
            <w:r>
              <w:rPr>
                <w:spacing w:val="-31"/>
              </w:rPr>
              <w:t xml:space="preserve"> </w:t>
            </w:r>
            <w:r>
              <w:rPr>
                <w:rFonts w:ascii="Times New Roman" w:hAnsi="Times New Roman" w:eastAsia="Times New Roman" w:cs="Times New Roman"/>
                <w:spacing w:val="-1"/>
              </w:rPr>
              <w:t>0.5</w:t>
            </w:r>
            <w:r>
              <w:rPr>
                <w:rFonts w:ascii="Times New Roman" w:hAnsi="Times New Roman" w:eastAsia="Times New Roman" w:cs="Times New Roman"/>
                <w:spacing w:val="13"/>
              </w:rPr>
              <w:t xml:space="preserve"> </w:t>
            </w:r>
            <w:r>
              <w:rPr>
                <w:spacing w:val="-1"/>
              </w:rPr>
              <w:t>级。</w:t>
            </w:r>
          </w:p>
        </w:tc>
      </w:tr>
      <w:tr>
        <w:trPr>
          <w:trHeight w:val="428" w:hRule="atLeast"/>
        </w:trPr>
        <w:tc>
          <w:tcPr>
            <w:tcW w:w="1989" w:type="dxa"/>
            <w:vAlign w:val="top"/>
            <w:tcBorders>
              <w:left w:val="single" w:color="000000" w:sz="6" w:space="0"/>
            </w:tcBorders>
          </w:tcPr>
          <w:p>
            <w:pPr>
              <w:pStyle w:val="TableText"/>
              <w:ind w:left="182"/>
              <w:spacing w:before="131" w:line="220" w:lineRule="auto"/>
              <w:rPr/>
            </w:pPr>
            <w:r>
              <w:rPr>
                <w:spacing w:val="-1"/>
              </w:rPr>
              <w:t>监测程序与方法要求</w:t>
            </w:r>
          </w:p>
        </w:tc>
        <w:tc>
          <w:tcPr>
            <w:tcW w:w="6308" w:type="dxa"/>
            <w:vAlign w:val="top"/>
            <w:tcBorders>
              <w:right w:val="single" w:color="000000" w:sz="6" w:space="0"/>
            </w:tcBorders>
          </w:tcPr>
          <w:p>
            <w:pPr>
              <w:pStyle w:val="TableText"/>
              <w:ind w:left="2460"/>
              <w:spacing w:before="130" w:line="220" w:lineRule="auto"/>
              <w:rPr/>
            </w:pPr>
            <w:r>
              <w:rPr>
                <w:spacing w:val="-2"/>
              </w:rPr>
              <w:t>详见</w:t>
            </w:r>
            <w:r>
              <w:rPr>
                <w:spacing w:val="-32"/>
              </w:rPr>
              <w:t xml:space="preserve"> </w:t>
            </w:r>
            <w:r>
              <w:rPr>
                <w:rFonts w:ascii="Times New Roman" w:hAnsi="Times New Roman" w:eastAsia="Times New Roman" w:cs="Times New Roman"/>
                <w:spacing w:val="-2"/>
              </w:rPr>
              <w:t>7.3 </w:t>
            </w:r>
            <w:r>
              <w:rPr>
                <w:spacing w:val="-2"/>
              </w:rPr>
              <w:t>相关内容</w:t>
            </w:r>
          </w:p>
        </w:tc>
      </w:tr>
      <w:tr>
        <w:trPr>
          <w:trHeight w:val="430" w:hRule="atLeast"/>
        </w:trPr>
        <w:tc>
          <w:tcPr>
            <w:tcW w:w="1989" w:type="dxa"/>
            <w:vAlign w:val="top"/>
            <w:tcBorders>
              <w:left w:val="single" w:color="000000" w:sz="6" w:space="0"/>
            </w:tcBorders>
          </w:tcPr>
          <w:p>
            <w:pPr>
              <w:pStyle w:val="TableText"/>
              <w:ind w:left="182"/>
              <w:spacing w:before="131" w:line="220" w:lineRule="auto"/>
              <w:rPr/>
            </w:pPr>
            <w:r>
              <w:rPr>
                <w:spacing w:val="-1"/>
              </w:rPr>
              <w:t>监测频次与记录要求</w:t>
            </w:r>
          </w:p>
        </w:tc>
        <w:tc>
          <w:tcPr>
            <w:tcW w:w="6308" w:type="dxa"/>
            <w:vAlign w:val="top"/>
            <w:tcBorders>
              <w:right w:val="single" w:color="000000" w:sz="6" w:space="0"/>
            </w:tcBorders>
          </w:tcPr>
          <w:p>
            <w:pPr>
              <w:pStyle w:val="TableText"/>
              <w:ind w:left="1986"/>
              <w:spacing w:before="131" w:line="220" w:lineRule="auto"/>
              <w:rPr/>
            </w:pPr>
            <w:r>
              <w:rPr>
                <w:spacing w:val="-1"/>
              </w:rPr>
              <w:t>连续监测，至少每月记录一次</w:t>
            </w:r>
          </w:p>
        </w:tc>
      </w:tr>
      <w:tr>
        <w:trPr>
          <w:trHeight w:val="469" w:hRule="atLeast"/>
        </w:trPr>
        <w:tc>
          <w:tcPr>
            <w:tcW w:w="1989" w:type="dxa"/>
            <w:vAlign w:val="top"/>
            <w:tcBorders>
              <w:left w:val="single" w:color="000000" w:sz="6" w:space="0"/>
            </w:tcBorders>
          </w:tcPr>
          <w:p>
            <w:pPr>
              <w:pStyle w:val="TableText"/>
              <w:ind w:left="720" w:right="158" w:hanging="562"/>
              <w:spacing w:before="37" w:line="216" w:lineRule="auto"/>
              <w:rPr/>
            </w:pPr>
            <w:r>
              <w:rPr>
                <w:spacing w:val="-1"/>
              </w:rPr>
              <w:t>质量保证</w:t>
            </w:r>
            <w:r>
              <w:rPr>
                <w:rFonts w:ascii="Times New Roman" w:hAnsi="Times New Roman" w:eastAsia="Times New Roman" w:cs="Times New Roman"/>
                <w:spacing w:val="-1"/>
              </w:rPr>
              <w:t>/</w:t>
            </w:r>
            <w:r>
              <w:rPr>
                <w:spacing w:val="-1"/>
              </w:rPr>
              <w:t>质量控制程</w:t>
            </w:r>
            <w:r>
              <w:rPr>
                <w:spacing w:val="1"/>
              </w:rPr>
              <w:t xml:space="preserve"> </w:t>
            </w:r>
            <w:r>
              <w:rPr>
                <w:spacing w:val="-2"/>
              </w:rPr>
              <w:t>序要求</w:t>
            </w:r>
          </w:p>
        </w:tc>
        <w:tc>
          <w:tcPr>
            <w:tcW w:w="6308" w:type="dxa"/>
            <w:vAlign w:val="top"/>
            <w:tcBorders>
              <w:right w:val="single" w:color="000000" w:sz="6" w:space="0"/>
            </w:tcBorders>
          </w:tcPr>
          <w:p>
            <w:pPr>
              <w:pStyle w:val="TableText"/>
              <w:ind w:left="1268" w:right="178" w:hanging="1079"/>
              <w:spacing w:before="37" w:line="216" w:lineRule="auto"/>
              <w:rPr/>
            </w:pPr>
            <w:r>
              <w:rPr/>
              <w:t>定期对电能表进行校准维护。电能表上网读数记</w:t>
            </w:r>
            <w:r>
              <w:rPr>
                <w:spacing w:val="-1"/>
              </w:rPr>
              <w:t>录与上网电量结算凭证进行</w:t>
            </w:r>
            <w:r>
              <w:rPr/>
              <w:t xml:space="preserve"> </w:t>
            </w:r>
            <w:r>
              <w:rPr>
                <w:spacing w:val="-1"/>
              </w:rPr>
              <w:t>交叉核对，以确保数据记录的准确性和完整性。</w:t>
            </w:r>
          </w:p>
        </w:tc>
      </w:tr>
      <w:tr>
        <w:trPr>
          <w:trHeight w:val="445" w:hRule="atLeast"/>
        </w:trPr>
        <w:tc>
          <w:tcPr>
            <w:tcW w:w="1989" w:type="dxa"/>
            <w:vAlign w:val="top"/>
            <w:tcBorders>
              <w:left w:val="single" w:color="000000" w:sz="6" w:space="0"/>
              <w:bottom w:val="single" w:color="000000" w:sz="6" w:space="0"/>
            </w:tcBorders>
          </w:tcPr>
          <w:p>
            <w:pPr>
              <w:pStyle w:val="TableText"/>
              <w:ind w:left="634"/>
              <w:spacing w:before="135" w:line="220" w:lineRule="auto"/>
              <w:rPr/>
            </w:pPr>
            <w:r>
              <w:rPr>
                <w:spacing w:val="-2"/>
              </w:rPr>
              <w:t>数据用途</w:t>
            </w:r>
          </w:p>
        </w:tc>
        <w:tc>
          <w:tcPr>
            <w:tcW w:w="6308" w:type="dxa"/>
            <w:vAlign w:val="top"/>
            <w:tcBorders>
              <w:bottom w:val="single" w:color="000000" w:sz="6" w:space="0"/>
              <w:right w:val="single" w:color="000000" w:sz="6" w:space="0"/>
            </w:tcBorders>
          </w:tcPr>
          <w:p>
            <w:pPr>
              <w:pStyle w:val="TableText"/>
              <w:ind w:left="1897"/>
              <w:spacing w:before="133" w:line="226" w:lineRule="auto"/>
              <w:rPr>
                <w:rFonts w:ascii="Cambria Math" w:hAnsi="Cambria Math" w:eastAsia="Cambria Math" w:cs="Cambria Math"/>
                <w:sz w:val="13"/>
                <w:szCs w:val="13"/>
              </w:rPr>
            </w:pPr>
            <w:r>
              <w:rPr>
                <w:spacing w:val="6"/>
              </w:rPr>
              <w:t>用于计算项目净上网电量</w:t>
            </w:r>
            <w:r>
              <w:rPr>
                <w:rFonts w:ascii="Cambria Math" w:hAnsi="Cambria Math" w:eastAsia="Cambria Math" w:cs="Cambria Math"/>
                <w:sz w:val="19"/>
                <w:szCs w:val="19"/>
              </w:rPr>
              <w:t>EG</w:t>
            </w:r>
            <w:r>
              <w:rPr>
                <w:rFonts w:ascii="Cambria Math" w:hAnsi="Cambria Math" w:eastAsia="Cambria Math" w:cs="Cambria Math"/>
                <w:sz w:val="13"/>
                <w:szCs w:val="13"/>
                <w:position w:val="-3"/>
              </w:rPr>
              <w:t>PJ</w:t>
            </w:r>
            <w:r>
              <w:rPr>
                <w:rFonts w:ascii="Cambria Math" w:hAnsi="Cambria Math" w:eastAsia="Cambria Math" w:cs="Cambria Math"/>
                <w:sz w:val="13"/>
                <w:szCs w:val="13"/>
                <w:spacing w:val="6"/>
                <w:position w:val="-3"/>
              </w:rPr>
              <w:t>,y</w:t>
            </w:r>
          </w:p>
        </w:tc>
      </w:tr>
    </w:tbl>
    <w:p>
      <w:pPr>
        <w:ind w:left="2409"/>
        <w:spacing w:before="200" w:line="226" w:lineRule="auto"/>
        <w:rPr>
          <w:rFonts w:ascii="SimHei" w:hAnsi="SimHei" w:eastAsia="SimHei" w:cs="SimHei"/>
          <w:sz w:val="21"/>
          <w:szCs w:val="21"/>
        </w:rPr>
      </w:pPr>
      <w:r>
        <w:rPr>
          <w:rFonts w:ascii="SimHei" w:hAnsi="SimHei" w:eastAsia="SimHei" w:cs="SimHei"/>
          <w:sz w:val="21"/>
          <w:szCs w:val="21"/>
          <w:spacing w:val="4"/>
        </w:rPr>
        <w:t>表</w:t>
      </w:r>
      <w:r>
        <w:rPr>
          <w:rFonts w:ascii="SimHei" w:hAnsi="SimHei" w:eastAsia="SimHei" w:cs="SimHei"/>
          <w:sz w:val="21"/>
          <w:szCs w:val="21"/>
          <w:spacing w:val="-36"/>
        </w:rPr>
        <w:t xml:space="preserve"> </w:t>
      </w:r>
      <w:r>
        <w:rPr>
          <w:rFonts w:ascii="SimHei" w:hAnsi="SimHei" w:eastAsia="SimHei" w:cs="SimHei"/>
          <w:sz w:val="21"/>
          <w:szCs w:val="21"/>
          <w:spacing w:val="4"/>
        </w:rPr>
        <w:t>5</w:t>
      </w:r>
      <w:r>
        <w:rPr>
          <w:rFonts w:ascii="SimHei" w:hAnsi="SimHei" w:eastAsia="SimHei" w:cs="SimHei"/>
          <w:sz w:val="21"/>
          <w:szCs w:val="21"/>
          <w:spacing w:val="49"/>
        </w:rPr>
        <w:t xml:space="preserve"> </w:t>
      </w:r>
      <w:r>
        <w:rPr>
          <w:rFonts w:ascii="Cambria Math" w:hAnsi="Cambria Math" w:eastAsia="Cambria Math" w:cs="Cambria Math"/>
          <w:sz w:val="21"/>
          <w:szCs w:val="21"/>
        </w:rPr>
        <w:t>EG</w:t>
      </w:r>
      <w:r>
        <w:rPr>
          <w:rFonts w:ascii="Cambria Math" w:hAnsi="Cambria Math" w:eastAsia="Cambria Math" w:cs="Cambria Math"/>
          <w:sz w:val="15"/>
          <w:szCs w:val="15"/>
          <w:position w:val="-3"/>
        </w:rPr>
        <w:t>import</w:t>
      </w:r>
      <w:r>
        <w:rPr>
          <w:rFonts w:ascii="Cambria Math" w:hAnsi="Cambria Math" w:eastAsia="Cambria Math" w:cs="Cambria Math"/>
          <w:sz w:val="15"/>
          <w:szCs w:val="15"/>
          <w:spacing w:val="4"/>
          <w:position w:val="-3"/>
        </w:rPr>
        <w:t>,y </w:t>
      </w:r>
      <w:r>
        <w:rPr>
          <w:rFonts w:ascii="SimHei" w:hAnsi="SimHei" w:eastAsia="SimHei" w:cs="SimHei"/>
          <w:sz w:val="21"/>
          <w:szCs w:val="21"/>
          <w:spacing w:val="4"/>
        </w:rPr>
        <w:t>的技术内容和确定方法</w:t>
      </w:r>
    </w:p>
    <w:p>
      <w:pPr>
        <w:spacing w:line="119"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89"/>
        <w:gridCol w:w="6308"/>
      </w:tblGrid>
      <w:tr>
        <w:trPr>
          <w:trHeight w:val="432" w:hRule="atLeast"/>
        </w:trPr>
        <w:tc>
          <w:tcPr>
            <w:tcW w:w="1989" w:type="dxa"/>
            <w:vAlign w:val="top"/>
            <w:tcBorders>
              <w:left w:val="single" w:color="000000" w:sz="6" w:space="0"/>
              <w:top w:val="single" w:color="000000" w:sz="6" w:space="0"/>
            </w:tcBorders>
          </w:tcPr>
          <w:p>
            <w:pPr>
              <w:pStyle w:val="TableText"/>
              <w:ind w:left="427"/>
              <w:spacing w:before="125"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308" w:type="dxa"/>
            <w:vAlign w:val="top"/>
            <w:tcBorders>
              <w:right w:val="single" w:color="000000" w:sz="6" w:space="0"/>
              <w:top w:val="single" w:color="000000" w:sz="6" w:space="0"/>
            </w:tcBorders>
          </w:tcPr>
          <w:p>
            <w:pPr>
              <w:ind w:left="2723"/>
              <w:spacing w:before="141" w:line="249" w:lineRule="exact"/>
              <w:rPr>
                <w:rFonts w:ascii="Cambria Math" w:hAnsi="Cambria Math" w:eastAsia="Cambria Math" w:cs="Cambria Math"/>
                <w:sz w:val="13"/>
                <w:szCs w:val="13"/>
              </w:rPr>
            </w:pPr>
            <w:r>
              <w:rPr>
                <w:rFonts w:ascii="Cambria Math" w:hAnsi="Cambria Math" w:eastAsia="Cambria Math" w:cs="Cambria Math"/>
                <w:sz w:val="19"/>
                <w:szCs w:val="19"/>
                <w:spacing w:val="14"/>
                <w:position w:val="4"/>
              </w:rPr>
              <w:t>EG</w:t>
            </w:r>
            <w:r>
              <w:rPr>
                <w:rFonts w:ascii="Cambria Math" w:hAnsi="Cambria Math" w:eastAsia="Cambria Math" w:cs="Cambria Math"/>
                <w:sz w:val="13"/>
                <w:szCs w:val="13"/>
                <w:spacing w:val="14"/>
                <w:position w:val="1"/>
              </w:rPr>
              <w:t>import,y</w:t>
            </w:r>
          </w:p>
        </w:tc>
      </w:tr>
      <w:tr>
        <w:trPr>
          <w:trHeight w:val="431" w:hRule="atLeast"/>
        </w:trPr>
        <w:tc>
          <w:tcPr>
            <w:tcW w:w="1989" w:type="dxa"/>
            <w:vAlign w:val="top"/>
            <w:tcBorders>
              <w:left w:val="single" w:color="000000" w:sz="6" w:space="0"/>
            </w:tcBorders>
          </w:tcPr>
          <w:p>
            <w:pPr>
              <w:pStyle w:val="TableText"/>
              <w:ind w:left="361"/>
              <w:spacing w:before="122" w:line="220" w:lineRule="auto"/>
              <w:rPr/>
            </w:pPr>
            <w:r>
              <w:rPr>
                <w:spacing w:val="-1"/>
              </w:rPr>
              <w:t>应用的公式编号</w:t>
            </w:r>
          </w:p>
        </w:tc>
        <w:tc>
          <w:tcPr>
            <w:tcW w:w="6308" w:type="dxa"/>
            <w:vAlign w:val="top"/>
            <w:tcBorders>
              <w:right w:val="single" w:color="000000" w:sz="6" w:space="0"/>
            </w:tcBorders>
          </w:tcPr>
          <w:p>
            <w:pPr>
              <w:pStyle w:val="TableText"/>
              <w:ind w:left="2754"/>
              <w:spacing w:before="122" w:line="221" w:lineRule="auto"/>
              <w:rPr/>
            </w:pPr>
            <w:r>
              <w:rPr>
                <w:spacing w:val="-3"/>
              </w:rPr>
              <w:t>公式（</w:t>
            </w:r>
            <w:r>
              <w:rPr>
                <w:rFonts w:ascii="Times New Roman" w:hAnsi="Times New Roman" w:eastAsia="Times New Roman" w:cs="Times New Roman"/>
                <w:spacing w:val="-3"/>
              </w:rPr>
              <w:t>2</w:t>
            </w:r>
            <w:r>
              <w:rPr>
                <w:spacing w:val="-3"/>
              </w:rPr>
              <w:t>）</w:t>
            </w:r>
          </w:p>
        </w:tc>
      </w:tr>
      <w:tr>
        <w:trPr>
          <w:trHeight w:val="428" w:hRule="atLeast"/>
        </w:trPr>
        <w:tc>
          <w:tcPr>
            <w:tcW w:w="1989" w:type="dxa"/>
            <w:vAlign w:val="top"/>
            <w:tcBorders>
              <w:left w:val="single" w:color="000000" w:sz="6" w:space="0"/>
            </w:tcBorders>
          </w:tcPr>
          <w:p>
            <w:pPr>
              <w:pStyle w:val="TableText"/>
              <w:ind w:left="634"/>
              <w:spacing w:before="123" w:line="220" w:lineRule="auto"/>
              <w:rPr/>
            </w:pPr>
            <w:r>
              <w:rPr>
                <w:spacing w:val="-2"/>
              </w:rPr>
              <w:t>数据描述</w:t>
            </w:r>
          </w:p>
        </w:tc>
        <w:tc>
          <w:tcPr>
            <w:tcW w:w="6308" w:type="dxa"/>
            <w:vAlign w:val="top"/>
            <w:tcBorders>
              <w:right w:val="single" w:color="000000" w:sz="6" w:space="0"/>
            </w:tcBorders>
          </w:tcPr>
          <w:p>
            <w:pPr>
              <w:pStyle w:val="TableText"/>
              <w:ind w:left="1538"/>
              <w:spacing w:before="124" w:line="212" w:lineRule="auto"/>
              <w:rPr/>
            </w:pPr>
            <w:r>
              <w:rPr>
                <w:spacing w:val="2"/>
              </w:rPr>
              <w:t>第</w:t>
            </w:r>
            <w:r>
              <w:rPr>
                <w:rFonts w:ascii="Times New Roman" w:hAnsi="Times New Roman" w:eastAsia="Times New Roman" w:cs="Times New Roman"/>
                <w:i/>
                <w:iCs/>
                <w:spacing w:val="2"/>
              </w:rPr>
              <w:t>y </w:t>
            </w:r>
            <w:r>
              <w:rPr>
                <w:spacing w:val="2"/>
              </w:rPr>
              <w:t>年的区域电网输送至项目的下网电量</w:t>
            </w:r>
          </w:p>
        </w:tc>
      </w:tr>
      <w:tr>
        <w:trPr>
          <w:trHeight w:val="428" w:hRule="atLeast"/>
        </w:trPr>
        <w:tc>
          <w:tcPr>
            <w:tcW w:w="1989" w:type="dxa"/>
            <w:vAlign w:val="top"/>
            <w:tcBorders>
              <w:left w:val="single" w:color="000000" w:sz="6" w:space="0"/>
            </w:tcBorders>
          </w:tcPr>
          <w:p>
            <w:pPr>
              <w:pStyle w:val="TableText"/>
              <w:ind w:left="634"/>
              <w:spacing w:before="124" w:line="220" w:lineRule="auto"/>
              <w:rPr/>
            </w:pPr>
            <w:r>
              <w:rPr>
                <w:spacing w:val="-2"/>
              </w:rPr>
              <w:t>数据单位</w:t>
            </w:r>
          </w:p>
        </w:tc>
        <w:tc>
          <w:tcPr>
            <w:tcW w:w="6308" w:type="dxa"/>
            <w:vAlign w:val="top"/>
            <w:tcBorders>
              <w:right w:val="single" w:color="000000" w:sz="6" w:space="0"/>
            </w:tcBorders>
          </w:tcPr>
          <w:p>
            <w:pPr>
              <w:ind w:left="2910"/>
              <w:spacing w:before="131" w:line="229"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w w:val="73"/>
              </w:rPr>
              <w:t>MW</w:t>
            </w:r>
            <w:r>
              <w:rPr>
                <w:rFonts w:ascii="Wingdings" w:hAnsi="Wingdings" w:eastAsia="Wingdings" w:cs="Wingdings"/>
                <w:sz w:val="19"/>
                <w:szCs w:val="19"/>
                <w:spacing w:val="-8"/>
                <w:w w:val="73"/>
              </w:rPr>
              <w:t>.</w:t>
            </w:r>
            <w:r>
              <w:rPr>
                <w:rFonts w:ascii="Times New Roman" w:hAnsi="Times New Roman" w:eastAsia="Times New Roman" w:cs="Times New Roman"/>
                <w:sz w:val="18"/>
                <w:szCs w:val="18"/>
                <w:spacing w:val="-8"/>
                <w:w w:val="73"/>
              </w:rPr>
              <w:t>h</w:t>
            </w:r>
          </w:p>
        </w:tc>
      </w:tr>
      <w:tr>
        <w:trPr>
          <w:trHeight w:val="471" w:hRule="atLeast"/>
        </w:trPr>
        <w:tc>
          <w:tcPr>
            <w:tcW w:w="1989" w:type="dxa"/>
            <w:vAlign w:val="top"/>
            <w:tcBorders>
              <w:left w:val="single" w:color="000000" w:sz="6" w:space="0"/>
            </w:tcBorders>
          </w:tcPr>
          <w:p>
            <w:pPr>
              <w:pStyle w:val="TableText"/>
              <w:ind w:left="634"/>
              <w:spacing w:before="147" w:line="220" w:lineRule="auto"/>
              <w:rPr/>
            </w:pPr>
            <w:r>
              <w:rPr>
                <w:spacing w:val="-2"/>
              </w:rPr>
              <w:t>数据来源</w:t>
            </w:r>
          </w:p>
        </w:tc>
        <w:tc>
          <w:tcPr>
            <w:tcW w:w="6308" w:type="dxa"/>
            <w:vAlign w:val="top"/>
            <w:tcBorders>
              <w:right w:val="single" w:color="000000" w:sz="6" w:space="0"/>
            </w:tcBorders>
          </w:tcPr>
          <w:p>
            <w:pPr>
              <w:pStyle w:val="TableText"/>
              <w:ind w:left="2707" w:right="179" w:hanging="2521"/>
              <w:spacing w:before="30" w:line="221" w:lineRule="auto"/>
              <w:rPr/>
            </w:pPr>
            <w:r>
              <w:rPr/>
              <w:t>使用电能表监测获得。在项目设计阶段估算减排量时，</w:t>
            </w:r>
            <w:r>
              <w:rPr>
                <w:spacing w:val="-1"/>
              </w:rPr>
              <w:t>采用可行性研究报告</w:t>
            </w:r>
            <w:r>
              <w:rPr/>
              <w:t xml:space="preserve"> </w:t>
            </w:r>
            <w:r>
              <w:rPr>
                <w:spacing w:val="-6"/>
              </w:rPr>
              <w:t>预估数据。</w:t>
            </w:r>
          </w:p>
        </w:tc>
      </w:tr>
      <w:tr>
        <w:trPr>
          <w:trHeight w:val="429" w:hRule="atLeast"/>
        </w:trPr>
        <w:tc>
          <w:tcPr>
            <w:tcW w:w="1989" w:type="dxa"/>
            <w:vAlign w:val="top"/>
            <w:tcBorders>
              <w:left w:val="single" w:color="000000" w:sz="6" w:space="0"/>
            </w:tcBorders>
          </w:tcPr>
          <w:p>
            <w:pPr>
              <w:pStyle w:val="TableText"/>
              <w:ind w:left="542"/>
              <w:spacing w:before="128" w:line="221" w:lineRule="auto"/>
              <w:rPr/>
            </w:pPr>
            <w:r>
              <w:rPr>
                <w:spacing w:val="-2"/>
              </w:rPr>
              <w:t>监测点要求</w:t>
            </w:r>
          </w:p>
        </w:tc>
        <w:tc>
          <w:tcPr>
            <w:tcW w:w="6308" w:type="dxa"/>
            <w:vAlign w:val="top"/>
            <w:tcBorders>
              <w:right w:val="single" w:color="000000" w:sz="6" w:space="0"/>
            </w:tcBorders>
          </w:tcPr>
          <w:p>
            <w:pPr>
              <w:pStyle w:val="TableText"/>
              <w:ind w:left="1084"/>
              <w:spacing w:before="128" w:line="219" w:lineRule="auto"/>
              <w:rPr/>
            </w:pPr>
            <w:r>
              <w:rPr>
                <w:spacing w:val="-1"/>
              </w:rPr>
              <w:t>采用在并网协议中明确的下网计量点电能表进行监测</w:t>
            </w:r>
          </w:p>
        </w:tc>
      </w:tr>
      <w:tr>
        <w:trPr>
          <w:trHeight w:val="471" w:hRule="atLeast"/>
        </w:trPr>
        <w:tc>
          <w:tcPr>
            <w:tcW w:w="1989" w:type="dxa"/>
            <w:vAlign w:val="top"/>
            <w:tcBorders>
              <w:left w:val="single" w:color="000000" w:sz="6" w:space="0"/>
            </w:tcBorders>
          </w:tcPr>
          <w:p>
            <w:pPr>
              <w:pStyle w:val="TableText"/>
              <w:ind w:left="453"/>
              <w:spacing w:before="150" w:line="220" w:lineRule="auto"/>
              <w:rPr/>
            </w:pPr>
            <w:r>
              <w:rPr>
                <w:spacing w:val="-2"/>
              </w:rPr>
              <w:t>监测仪表要求</w:t>
            </w:r>
          </w:p>
        </w:tc>
        <w:tc>
          <w:tcPr>
            <w:tcW w:w="6308" w:type="dxa"/>
            <w:vAlign w:val="top"/>
            <w:tcBorders>
              <w:right w:val="single" w:color="000000" w:sz="6" w:space="0"/>
            </w:tcBorders>
          </w:tcPr>
          <w:p>
            <w:pPr>
              <w:pStyle w:val="TableText"/>
              <w:ind w:left="855" w:right="227" w:hanging="603"/>
              <w:spacing w:before="33" w:line="219" w:lineRule="auto"/>
              <w:rPr/>
            </w:pPr>
            <w:r>
              <w:rPr>
                <w:spacing w:val="-1"/>
              </w:rPr>
              <w:t>电能表须经过检定且符合相关的国家及行业标准，电能表准确度符合</w:t>
            </w:r>
            <w:r>
              <w:rPr>
                <w:spacing w:val="-39"/>
              </w:rPr>
              <w:t xml:space="preserve"> </w:t>
            </w:r>
            <w:r>
              <w:rPr>
                <w:rFonts w:ascii="Times New Roman" w:hAnsi="Times New Roman" w:eastAsia="Times New Roman" w:cs="Times New Roman"/>
                <w:spacing w:val="-1"/>
              </w:rPr>
              <w:t>DL/T</w:t>
            </w:r>
            <w:r>
              <w:rPr>
                <w:rFonts w:ascii="Times New Roman" w:hAnsi="Times New Roman" w:eastAsia="Times New Roman" w:cs="Times New Roman"/>
              </w:rPr>
              <w:t xml:space="preserve"> </w:t>
            </w:r>
            <w:r>
              <w:rPr>
                <w:rFonts w:ascii="Times New Roman" w:hAnsi="Times New Roman" w:eastAsia="Times New Roman" w:cs="Times New Roman"/>
                <w:spacing w:val="-1"/>
              </w:rPr>
              <w:t>448 </w:t>
            </w:r>
            <w:r>
              <w:rPr>
                <w:spacing w:val="-1"/>
              </w:rPr>
              <w:t>规定的准确度要求，电能表准确度等级不低于</w:t>
            </w:r>
            <w:r>
              <w:rPr>
                <w:spacing w:val="-31"/>
              </w:rPr>
              <w:t xml:space="preserve"> </w:t>
            </w:r>
            <w:r>
              <w:rPr>
                <w:rFonts w:ascii="Times New Roman" w:hAnsi="Times New Roman" w:eastAsia="Times New Roman" w:cs="Times New Roman"/>
                <w:spacing w:val="-1"/>
              </w:rPr>
              <w:t>0.5</w:t>
            </w:r>
            <w:r>
              <w:rPr>
                <w:rFonts w:ascii="Times New Roman" w:hAnsi="Times New Roman" w:eastAsia="Times New Roman" w:cs="Times New Roman"/>
                <w:spacing w:val="13"/>
              </w:rPr>
              <w:t xml:space="preserve"> </w:t>
            </w:r>
            <w:r>
              <w:rPr>
                <w:spacing w:val="-1"/>
              </w:rPr>
              <w:t>级。</w:t>
            </w:r>
          </w:p>
        </w:tc>
      </w:tr>
      <w:tr>
        <w:trPr>
          <w:trHeight w:val="428" w:hRule="atLeast"/>
        </w:trPr>
        <w:tc>
          <w:tcPr>
            <w:tcW w:w="1989" w:type="dxa"/>
            <w:vAlign w:val="top"/>
            <w:tcBorders>
              <w:left w:val="single" w:color="000000" w:sz="6" w:space="0"/>
            </w:tcBorders>
          </w:tcPr>
          <w:p>
            <w:pPr>
              <w:pStyle w:val="TableText"/>
              <w:ind w:left="182"/>
              <w:spacing w:before="131" w:line="220" w:lineRule="auto"/>
              <w:rPr/>
            </w:pPr>
            <w:r>
              <w:rPr>
                <w:spacing w:val="-1"/>
              </w:rPr>
              <w:t>监测程序与方法要求</w:t>
            </w:r>
          </w:p>
        </w:tc>
        <w:tc>
          <w:tcPr>
            <w:tcW w:w="6308" w:type="dxa"/>
            <w:vAlign w:val="top"/>
            <w:tcBorders>
              <w:right w:val="single" w:color="000000" w:sz="6" w:space="0"/>
            </w:tcBorders>
          </w:tcPr>
          <w:p>
            <w:pPr>
              <w:pStyle w:val="TableText"/>
              <w:ind w:left="2460"/>
              <w:spacing w:before="130" w:line="220" w:lineRule="auto"/>
              <w:rPr/>
            </w:pPr>
            <w:r>
              <w:rPr>
                <w:spacing w:val="-2"/>
              </w:rPr>
              <w:t>详见</w:t>
            </w:r>
            <w:r>
              <w:rPr>
                <w:spacing w:val="-32"/>
              </w:rPr>
              <w:t xml:space="preserve"> </w:t>
            </w:r>
            <w:r>
              <w:rPr>
                <w:rFonts w:ascii="Times New Roman" w:hAnsi="Times New Roman" w:eastAsia="Times New Roman" w:cs="Times New Roman"/>
                <w:spacing w:val="-2"/>
              </w:rPr>
              <w:t>7.3 </w:t>
            </w:r>
            <w:r>
              <w:rPr>
                <w:spacing w:val="-2"/>
              </w:rPr>
              <w:t>相关内容</w:t>
            </w:r>
          </w:p>
        </w:tc>
      </w:tr>
      <w:tr>
        <w:trPr>
          <w:trHeight w:val="428" w:hRule="atLeast"/>
        </w:trPr>
        <w:tc>
          <w:tcPr>
            <w:tcW w:w="1989" w:type="dxa"/>
            <w:vAlign w:val="top"/>
            <w:tcBorders>
              <w:left w:val="single" w:color="000000" w:sz="6" w:space="0"/>
            </w:tcBorders>
          </w:tcPr>
          <w:p>
            <w:pPr>
              <w:pStyle w:val="TableText"/>
              <w:ind w:left="182"/>
              <w:spacing w:before="131" w:line="220" w:lineRule="auto"/>
              <w:rPr/>
            </w:pPr>
            <w:r>
              <w:rPr>
                <w:spacing w:val="-1"/>
              </w:rPr>
              <w:t>监测频次与记录要求</w:t>
            </w:r>
          </w:p>
        </w:tc>
        <w:tc>
          <w:tcPr>
            <w:tcW w:w="6308" w:type="dxa"/>
            <w:vAlign w:val="top"/>
            <w:tcBorders>
              <w:right w:val="single" w:color="000000" w:sz="6" w:space="0"/>
            </w:tcBorders>
          </w:tcPr>
          <w:p>
            <w:pPr>
              <w:pStyle w:val="TableText"/>
              <w:ind w:left="1986"/>
              <w:spacing w:before="131" w:line="220" w:lineRule="auto"/>
              <w:rPr/>
            </w:pPr>
            <w:r>
              <w:rPr>
                <w:spacing w:val="-1"/>
              </w:rPr>
              <w:t>连续监测，至少每月记录一次</w:t>
            </w:r>
          </w:p>
        </w:tc>
      </w:tr>
      <w:tr>
        <w:trPr>
          <w:trHeight w:val="471" w:hRule="atLeast"/>
        </w:trPr>
        <w:tc>
          <w:tcPr>
            <w:tcW w:w="1989" w:type="dxa"/>
            <w:vAlign w:val="top"/>
            <w:tcBorders>
              <w:left w:val="single" w:color="000000" w:sz="6" w:space="0"/>
            </w:tcBorders>
          </w:tcPr>
          <w:p>
            <w:pPr>
              <w:pStyle w:val="TableText"/>
              <w:ind w:left="720" w:right="158" w:hanging="562"/>
              <w:spacing w:before="37" w:line="217" w:lineRule="auto"/>
              <w:rPr/>
            </w:pPr>
            <w:r>
              <w:rPr>
                <w:spacing w:val="-1"/>
              </w:rPr>
              <w:t>质量保证</w:t>
            </w:r>
            <w:r>
              <w:rPr>
                <w:rFonts w:ascii="Times New Roman" w:hAnsi="Times New Roman" w:eastAsia="Times New Roman" w:cs="Times New Roman"/>
                <w:spacing w:val="-1"/>
              </w:rPr>
              <w:t>/</w:t>
            </w:r>
            <w:r>
              <w:rPr>
                <w:spacing w:val="-1"/>
              </w:rPr>
              <w:t>质量控制程</w:t>
            </w:r>
            <w:r>
              <w:rPr>
                <w:spacing w:val="1"/>
              </w:rPr>
              <w:t xml:space="preserve"> </w:t>
            </w:r>
            <w:r>
              <w:rPr>
                <w:spacing w:val="-2"/>
              </w:rPr>
              <w:t>序要求</w:t>
            </w:r>
          </w:p>
        </w:tc>
        <w:tc>
          <w:tcPr>
            <w:tcW w:w="6308" w:type="dxa"/>
            <w:vAlign w:val="top"/>
            <w:tcBorders>
              <w:right w:val="single" w:color="000000" w:sz="6" w:space="0"/>
            </w:tcBorders>
          </w:tcPr>
          <w:p>
            <w:pPr>
              <w:pStyle w:val="TableText"/>
              <w:ind w:left="1268" w:right="178" w:hanging="1079"/>
              <w:spacing w:before="37" w:line="217" w:lineRule="auto"/>
              <w:rPr/>
            </w:pPr>
            <w:r>
              <w:rPr/>
              <w:t>定期对电能表进行校准维护。电能表下网读数记</w:t>
            </w:r>
            <w:r>
              <w:rPr>
                <w:spacing w:val="-1"/>
              </w:rPr>
              <w:t>录与下网电量结算凭证进行</w:t>
            </w:r>
            <w:r>
              <w:rPr/>
              <w:t xml:space="preserve"> </w:t>
            </w:r>
            <w:r>
              <w:rPr>
                <w:spacing w:val="-1"/>
              </w:rPr>
              <w:t>交叉核对，以确保数据记录的准确性和完整性。</w:t>
            </w:r>
          </w:p>
        </w:tc>
      </w:tr>
      <w:tr>
        <w:trPr>
          <w:trHeight w:val="445" w:hRule="atLeast"/>
        </w:trPr>
        <w:tc>
          <w:tcPr>
            <w:tcW w:w="1989" w:type="dxa"/>
            <w:vAlign w:val="top"/>
            <w:tcBorders>
              <w:left w:val="single" w:color="000000" w:sz="6" w:space="0"/>
              <w:bottom w:val="single" w:color="000000" w:sz="6" w:space="0"/>
            </w:tcBorders>
          </w:tcPr>
          <w:p>
            <w:pPr>
              <w:pStyle w:val="TableText"/>
              <w:ind w:left="634"/>
              <w:spacing w:before="134" w:line="220" w:lineRule="auto"/>
              <w:rPr/>
            </w:pPr>
            <w:r>
              <w:rPr>
                <w:spacing w:val="-2"/>
              </w:rPr>
              <w:t>数据用途</w:t>
            </w:r>
          </w:p>
        </w:tc>
        <w:tc>
          <w:tcPr>
            <w:tcW w:w="6308" w:type="dxa"/>
            <w:vAlign w:val="top"/>
            <w:tcBorders>
              <w:bottom w:val="single" w:color="000000" w:sz="6" w:space="0"/>
              <w:right w:val="single" w:color="000000" w:sz="6" w:space="0"/>
            </w:tcBorders>
          </w:tcPr>
          <w:p>
            <w:pPr>
              <w:pStyle w:val="TableText"/>
              <w:ind w:left="1897"/>
              <w:spacing w:before="133" w:line="226" w:lineRule="auto"/>
              <w:rPr>
                <w:rFonts w:ascii="Cambria Math" w:hAnsi="Cambria Math" w:eastAsia="Cambria Math" w:cs="Cambria Math"/>
                <w:sz w:val="13"/>
                <w:szCs w:val="13"/>
              </w:rPr>
            </w:pPr>
            <w:r>
              <w:rPr>
                <w:spacing w:val="6"/>
              </w:rPr>
              <w:t>用于计算项目净上网电量</w:t>
            </w:r>
            <w:r>
              <w:rPr>
                <w:rFonts w:ascii="Cambria Math" w:hAnsi="Cambria Math" w:eastAsia="Cambria Math" w:cs="Cambria Math"/>
                <w:sz w:val="19"/>
                <w:szCs w:val="19"/>
              </w:rPr>
              <w:t>EG</w:t>
            </w:r>
            <w:r>
              <w:rPr>
                <w:rFonts w:ascii="Cambria Math" w:hAnsi="Cambria Math" w:eastAsia="Cambria Math" w:cs="Cambria Math"/>
                <w:sz w:val="13"/>
                <w:szCs w:val="13"/>
                <w:position w:val="-3"/>
              </w:rPr>
              <w:t>PJ</w:t>
            </w:r>
            <w:r>
              <w:rPr>
                <w:rFonts w:ascii="Cambria Math" w:hAnsi="Cambria Math" w:eastAsia="Cambria Math" w:cs="Cambria Math"/>
                <w:sz w:val="13"/>
                <w:szCs w:val="13"/>
                <w:spacing w:val="6"/>
                <w:position w:val="-3"/>
              </w:rPr>
              <w:t>,y</w:t>
            </w:r>
          </w:p>
        </w:tc>
      </w:tr>
    </w:tbl>
    <w:p>
      <w:pPr>
        <w:ind w:left="2358"/>
        <w:spacing w:before="200" w:line="225" w:lineRule="auto"/>
        <w:rPr>
          <w:rFonts w:ascii="SimHei" w:hAnsi="SimHei" w:eastAsia="SimHei" w:cs="SimHei"/>
          <w:sz w:val="21"/>
          <w:szCs w:val="21"/>
        </w:rPr>
      </w:pPr>
      <w:r>
        <w:rPr>
          <w:rFonts w:ascii="SimHei" w:hAnsi="SimHei" w:eastAsia="SimHei" w:cs="SimHei"/>
          <w:sz w:val="21"/>
          <w:szCs w:val="21"/>
          <w:spacing w:val="4"/>
        </w:rPr>
        <w:t>表</w:t>
      </w:r>
      <w:r>
        <w:rPr>
          <w:rFonts w:ascii="SimHei" w:hAnsi="SimHei" w:eastAsia="SimHei" w:cs="SimHei"/>
          <w:sz w:val="21"/>
          <w:szCs w:val="21"/>
          <w:spacing w:val="4"/>
        </w:rPr>
        <w:t xml:space="preserve"> </w:t>
      </w:r>
      <w:r>
        <w:rPr>
          <w:rFonts w:ascii="SimHei" w:hAnsi="SimHei" w:eastAsia="SimHei" w:cs="SimHei"/>
          <w:sz w:val="21"/>
          <w:szCs w:val="21"/>
          <w:spacing w:val="4"/>
        </w:rPr>
        <w:t>6</w:t>
      </w:r>
      <w:r>
        <w:rPr>
          <w:rFonts w:ascii="SimHei" w:hAnsi="SimHei" w:eastAsia="SimHei" w:cs="SimHei"/>
          <w:sz w:val="21"/>
          <w:szCs w:val="21"/>
          <w:spacing w:val="52"/>
        </w:rPr>
        <w:t xml:space="preserve"> </w:t>
      </w:r>
      <w:r>
        <w:rPr>
          <w:rFonts w:ascii="Cambria Math" w:hAnsi="Cambria Math" w:eastAsia="Cambria Math" w:cs="Cambria Math"/>
          <w:sz w:val="21"/>
          <w:szCs w:val="21"/>
        </w:rPr>
        <w:t>EF</w:t>
      </w:r>
      <w:r>
        <w:rPr>
          <w:rFonts w:ascii="Cambria Math" w:hAnsi="Cambria Math" w:eastAsia="Cambria Math" w:cs="Cambria Math"/>
          <w:sz w:val="15"/>
          <w:szCs w:val="15"/>
          <w:position w:val="-3"/>
        </w:rPr>
        <w:t>grid</w:t>
      </w:r>
      <w:r>
        <w:rPr>
          <w:rFonts w:ascii="Cambria Math" w:hAnsi="Cambria Math" w:eastAsia="Cambria Math" w:cs="Cambria Math"/>
          <w:sz w:val="15"/>
          <w:szCs w:val="15"/>
          <w:spacing w:val="4"/>
          <w:position w:val="-3"/>
        </w:rPr>
        <w:t>,</w:t>
      </w:r>
      <w:r>
        <w:rPr>
          <w:rFonts w:ascii="Cambria Math" w:hAnsi="Cambria Math" w:eastAsia="Cambria Math" w:cs="Cambria Math"/>
          <w:sz w:val="15"/>
          <w:szCs w:val="15"/>
          <w:position w:val="-3"/>
        </w:rPr>
        <w:t>OM</w:t>
      </w:r>
      <w:r>
        <w:rPr>
          <w:rFonts w:ascii="Cambria Math" w:hAnsi="Cambria Math" w:eastAsia="Cambria Math" w:cs="Cambria Math"/>
          <w:sz w:val="15"/>
          <w:szCs w:val="15"/>
          <w:spacing w:val="4"/>
          <w:position w:val="-3"/>
        </w:rPr>
        <w:t>,y </w:t>
      </w:r>
      <w:r>
        <w:rPr>
          <w:rFonts w:ascii="SimHei" w:hAnsi="SimHei" w:eastAsia="SimHei" w:cs="SimHei"/>
          <w:sz w:val="21"/>
          <w:szCs w:val="21"/>
          <w:spacing w:val="4"/>
        </w:rPr>
        <w:t>的技术内容和确定方法</w:t>
      </w:r>
    </w:p>
    <w:p>
      <w:pPr>
        <w:spacing w:line="120" w:lineRule="exact"/>
        <w:rPr/>
      </w:pPr>
      <w:r/>
    </w:p>
    <w:tbl>
      <w:tblPr>
        <w:tblStyle w:val="TableNormal"/>
        <w:tblW w:w="8297" w:type="dxa"/>
        <w:tblInd w:w="19"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996"/>
        <w:gridCol w:w="6301"/>
      </w:tblGrid>
      <w:tr>
        <w:trPr>
          <w:trHeight w:val="342" w:hRule="atLeast"/>
        </w:trPr>
        <w:tc>
          <w:tcPr>
            <w:tcW w:w="1996" w:type="dxa"/>
            <w:vAlign w:val="top"/>
            <w:tcBorders>
              <w:bottom w:val="single" w:color="000000" w:sz="2" w:space="0"/>
              <w:right w:val="single" w:color="000000" w:sz="2" w:space="0"/>
            </w:tcBorders>
          </w:tcPr>
          <w:p>
            <w:pPr>
              <w:pStyle w:val="TableText"/>
              <w:ind w:left="432"/>
              <w:spacing w:before="82"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301" w:type="dxa"/>
            <w:vAlign w:val="top"/>
            <w:tcBorders>
              <w:left w:val="single" w:color="000000" w:sz="2" w:space="0"/>
              <w:bottom w:val="single" w:color="000000" w:sz="2" w:space="0"/>
            </w:tcBorders>
          </w:tcPr>
          <w:p>
            <w:pPr>
              <w:ind w:left="2637"/>
              <w:spacing w:before="89" w:line="217" w:lineRule="auto"/>
              <w:rPr>
                <w:rFonts w:ascii="Cambria Math" w:hAnsi="Cambria Math" w:eastAsia="Cambria Math" w:cs="Cambria Math"/>
                <w:sz w:val="16"/>
                <w:szCs w:val="16"/>
              </w:rPr>
            </w:pPr>
            <w:r>
              <w:rPr>
                <w:rFonts w:ascii="Cambria Math" w:hAnsi="Cambria Math" w:eastAsia="Cambria Math" w:cs="Cambria Math"/>
                <w:sz w:val="22"/>
                <w:szCs w:val="22"/>
                <w:spacing w:val="9"/>
                <w:position w:val="3"/>
              </w:rPr>
              <w:t>EF</w:t>
            </w:r>
            <w:r>
              <w:rPr>
                <w:rFonts w:ascii="Cambria Math" w:hAnsi="Cambria Math" w:eastAsia="Cambria Math" w:cs="Cambria Math"/>
                <w:sz w:val="16"/>
                <w:szCs w:val="16"/>
                <w:spacing w:val="9"/>
                <w:position w:val="-1"/>
              </w:rPr>
              <w:t>grid,OM,y</w:t>
            </w:r>
          </w:p>
        </w:tc>
      </w:tr>
      <w:tr>
        <w:trPr>
          <w:trHeight w:val="352" w:hRule="atLeast"/>
        </w:trPr>
        <w:tc>
          <w:tcPr>
            <w:tcW w:w="1996" w:type="dxa"/>
            <w:vAlign w:val="top"/>
            <w:tcBorders>
              <w:right w:val="single" w:color="000000" w:sz="2" w:space="0"/>
              <w:top w:val="single" w:color="000000" w:sz="2" w:space="0"/>
            </w:tcBorders>
          </w:tcPr>
          <w:p>
            <w:pPr>
              <w:pStyle w:val="TableText"/>
              <w:ind w:left="366"/>
              <w:spacing w:before="85" w:line="220" w:lineRule="auto"/>
              <w:rPr/>
            </w:pPr>
            <w:r>
              <w:rPr>
                <w:spacing w:val="-1"/>
              </w:rPr>
              <w:t>应用的公式编号</w:t>
            </w:r>
          </w:p>
        </w:tc>
        <w:tc>
          <w:tcPr>
            <w:tcW w:w="6301" w:type="dxa"/>
            <w:vAlign w:val="top"/>
            <w:tcBorders>
              <w:left w:val="single" w:color="000000" w:sz="2" w:space="0"/>
              <w:top w:val="single" w:color="000000" w:sz="2" w:space="0"/>
            </w:tcBorders>
          </w:tcPr>
          <w:p>
            <w:pPr>
              <w:pStyle w:val="TableText"/>
              <w:ind w:left="2752"/>
              <w:spacing w:before="85" w:line="221" w:lineRule="auto"/>
              <w:rPr/>
            </w:pPr>
            <w:r>
              <w:rPr>
                <w:spacing w:val="-3"/>
              </w:rPr>
              <w:t>公式（</w:t>
            </w:r>
            <w:r>
              <w:rPr>
                <w:rFonts w:ascii="Times New Roman" w:hAnsi="Times New Roman" w:eastAsia="Times New Roman" w:cs="Times New Roman"/>
                <w:spacing w:val="-3"/>
              </w:rPr>
              <w:t>3</w:t>
            </w:r>
            <w:r>
              <w:rPr>
                <w:spacing w:val="-3"/>
              </w:rPr>
              <w:t>）</w:t>
            </w:r>
          </w:p>
        </w:tc>
      </w:tr>
    </w:tbl>
    <w:p>
      <w:pPr>
        <w:spacing w:line="175" w:lineRule="exact"/>
        <w:rPr>
          <w:rFonts w:ascii="Arial"/>
          <w:sz w:val="15"/>
        </w:rPr>
      </w:pPr>
      <w:r/>
    </w:p>
    <w:p>
      <w:pPr>
        <w:spacing w:line="175" w:lineRule="exact"/>
        <w:sectPr>
          <w:footerReference w:type="default" r:id="rId6"/>
          <w:pgSz w:w="11907" w:h="16839"/>
          <w:pgMar w:top="1431" w:right="1785" w:bottom="1290" w:left="1785" w:header="0" w:footer="1132" w:gutter="0"/>
        </w:sectPr>
        <w:rPr>
          <w:rFonts w:ascii="Arial" w:hAnsi="Arial" w:eastAsia="Arial" w:cs="Arial"/>
          <w:sz w:val="15"/>
          <w:szCs w:val="15"/>
        </w:rPr>
      </w:pPr>
    </w:p>
    <w:p>
      <w:pPr>
        <w:spacing w:line="91" w:lineRule="auto"/>
        <w:rPr>
          <w:rFonts w:ascii="Arial"/>
          <w:sz w:val="2"/>
        </w:rPr>
      </w:pPr>
      <w:r>
        <w:rPr>
          <w:rFonts w:ascii="Arial"/>
          <w:sz w:val="2"/>
        </w:r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6"/>
        <w:gridCol w:w="6301"/>
      </w:tblGrid>
      <w:tr>
        <w:trPr>
          <w:trHeight w:val="348" w:hRule="atLeast"/>
        </w:trPr>
        <w:tc>
          <w:tcPr>
            <w:tcW w:w="1996" w:type="dxa"/>
            <w:vAlign w:val="top"/>
            <w:tcBorders>
              <w:left w:val="single" w:color="000000" w:sz="6" w:space="0"/>
              <w:top w:val="single" w:color="000000" w:sz="6" w:space="0"/>
            </w:tcBorders>
          </w:tcPr>
          <w:p>
            <w:pPr>
              <w:pStyle w:val="TableText"/>
              <w:ind w:left="636"/>
              <w:spacing w:before="84" w:line="220" w:lineRule="auto"/>
              <w:rPr/>
            </w:pPr>
            <w:r>
              <w:rPr>
                <w:spacing w:val="-2"/>
              </w:rPr>
              <w:t>数据描述</w:t>
            </w:r>
          </w:p>
        </w:tc>
        <w:tc>
          <w:tcPr>
            <w:tcW w:w="6301" w:type="dxa"/>
            <w:vAlign w:val="top"/>
            <w:tcBorders>
              <w:right w:val="single" w:color="000000" w:sz="6" w:space="0"/>
              <w:top w:val="single" w:color="000000" w:sz="6" w:space="0"/>
            </w:tcBorders>
          </w:tcPr>
          <w:p>
            <w:pPr>
              <w:pStyle w:val="TableText"/>
              <w:ind w:left="1265"/>
              <w:spacing w:before="85" w:line="212" w:lineRule="auto"/>
              <w:rPr/>
            </w:pPr>
            <w:r>
              <w:rPr>
                <w:spacing w:val="1"/>
              </w:rPr>
              <w:t>第</w:t>
            </w:r>
            <w:r>
              <w:rPr>
                <w:rFonts w:ascii="Times New Roman" w:hAnsi="Times New Roman" w:eastAsia="Times New Roman" w:cs="Times New Roman"/>
                <w:i/>
                <w:iCs/>
                <w:spacing w:val="1"/>
              </w:rPr>
              <w:t>y </w:t>
            </w:r>
            <w:r>
              <w:rPr>
                <w:spacing w:val="1"/>
              </w:rPr>
              <w:t>年的项目所在区域电网的电量边际排放因子</w:t>
            </w:r>
          </w:p>
        </w:tc>
      </w:tr>
      <w:tr>
        <w:trPr>
          <w:trHeight w:val="343" w:hRule="atLeast"/>
        </w:trPr>
        <w:tc>
          <w:tcPr>
            <w:tcW w:w="1996" w:type="dxa"/>
            <w:vAlign w:val="top"/>
            <w:tcBorders>
              <w:left w:val="single" w:color="000000" w:sz="6" w:space="0"/>
            </w:tcBorders>
          </w:tcPr>
          <w:p>
            <w:pPr>
              <w:pStyle w:val="TableText"/>
              <w:ind w:left="636"/>
              <w:spacing w:before="79" w:line="220" w:lineRule="auto"/>
              <w:rPr/>
            </w:pPr>
            <w:r>
              <w:rPr>
                <w:spacing w:val="-2"/>
              </w:rPr>
              <w:t>数据单位</w:t>
            </w:r>
          </w:p>
        </w:tc>
        <w:tc>
          <w:tcPr>
            <w:tcW w:w="6301" w:type="dxa"/>
            <w:vAlign w:val="top"/>
            <w:tcBorders>
              <w:right w:val="single" w:color="000000" w:sz="6" w:space="0"/>
            </w:tcBorders>
          </w:tcPr>
          <w:p>
            <w:pPr>
              <w:ind w:left="2695"/>
              <w:spacing w:before="78" w:line="25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tCO</w:t>
            </w:r>
            <w:r>
              <w:rPr>
                <w:rFonts w:ascii="Times New Roman" w:hAnsi="Times New Roman" w:eastAsia="Times New Roman" w:cs="Times New Roman"/>
                <w:sz w:val="12"/>
                <w:szCs w:val="12"/>
                <w:spacing w:val="-1"/>
                <w:position w:val="-1"/>
              </w:rPr>
              <w:t>2</w:t>
            </w:r>
            <w:r>
              <w:rPr>
                <w:rFonts w:ascii="Times New Roman" w:hAnsi="Times New Roman" w:eastAsia="Times New Roman" w:cs="Times New Roman"/>
                <w:sz w:val="18"/>
                <w:szCs w:val="18"/>
                <w:spacing w:val="-1"/>
                <w:position w:val="-1"/>
              </w:rPr>
              <w:t>/MW</w:t>
            </w:r>
            <w:r>
              <w:rPr>
                <w:rFonts w:ascii="Wingdings" w:hAnsi="Wingdings" w:eastAsia="Wingdings" w:cs="Wingdings"/>
                <w:sz w:val="22"/>
                <w:szCs w:val="22"/>
                <w:spacing w:val="-9"/>
                <w:w w:val="26"/>
                <w:position w:val="-1"/>
              </w:rPr>
              <w:t>.</w:t>
            </w:r>
            <w:r>
              <w:rPr>
                <w:rFonts w:ascii="Times New Roman" w:hAnsi="Times New Roman" w:eastAsia="Times New Roman" w:cs="Times New Roman"/>
                <w:sz w:val="18"/>
                <w:szCs w:val="18"/>
                <w:spacing w:val="1"/>
                <w:position w:val="-1"/>
              </w:rPr>
              <w:t>h</w:t>
            </w:r>
          </w:p>
        </w:tc>
      </w:tr>
      <w:tr>
        <w:trPr>
          <w:trHeight w:val="932" w:hRule="atLeast"/>
        </w:trPr>
        <w:tc>
          <w:tcPr>
            <w:tcW w:w="1996" w:type="dxa"/>
            <w:vAlign w:val="top"/>
            <w:tcBorders>
              <w:left w:val="single" w:color="000000" w:sz="6" w:space="0"/>
            </w:tcBorders>
          </w:tcPr>
          <w:p>
            <w:pPr>
              <w:spacing w:line="319" w:lineRule="auto"/>
              <w:rPr>
                <w:rFonts w:ascii="Arial"/>
                <w:sz w:val="21"/>
              </w:rPr>
            </w:pPr>
            <w:r/>
          </w:p>
          <w:p>
            <w:pPr>
              <w:pStyle w:val="TableText"/>
              <w:ind w:left="636"/>
              <w:spacing w:before="58" w:line="220" w:lineRule="auto"/>
              <w:rPr/>
            </w:pPr>
            <w:r>
              <w:rPr>
                <w:spacing w:val="-2"/>
              </w:rPr>
              <w:t>数据来源</w:t>
            </w:r>
          </w:p>
        </w:tc>
        <w:tc>
          <w:tcPr>
            <w:tcW w:w="6301" w:type="dxa"/>
            <w:vAlign w:val="top"/>
            <w:tcBorders>
              <w:right w:val="single" w:color="000000" w:sz="6" w:space="0"/>
            </w:tcBorders>
          </w:tcPr>
          <w:p>
            <w:pPr>
              <w:pStyle w:val="TableText"/>
              <w:ind w:left="132"/>
              <w:spacing w:before="30" w:line="212" w:lineRule="auto"/>
              <w:rPr/>
            </w:pPr>
            <w:r>
              <w:rPr>
                <w:spacing w:val="1"/>
              </w:rPr>
              <w:t>采用生态环境部组织公布的第</w:t>
            </w:r>
            <w:r>
              <w:rPr>
                <w:rFonts w:ascii="Times New Roman" w:hAnsi="Times New Roman" w:eastAsia="Times New Roman" w:cs="Times New Roman"/>
                <w:i/>
                <w:iCs/>
                <w:spacing w:val="1"/>
              </w:rPr>
              <w:t>y </w:t>
            </w:r>
            <w:r>
              <w:rPr>
                <w:spacing w:val="1"/>
              </w:rPr>
              <w:t>年项目所在区域电网的电量边际排放因子。在</w:t>
            </w:r>
          </w:p>
          <w:p>
            <w:pPr>
              <w:pStyle w:val="TableText"/>
              <w:ind w:left="137"/>
              <w:spacing w:before="25" w:line="218" w:lineRule="auto"/>
              <w:rPr/>
            </w:pPr>
            <w:r>
              <w:rPr>
                <w:spacing w:val="-1"/>
              </w:rPr>
              <w:t>审定与核查机构通过全国温室气体自愿减排注册登记系统上传减排量核查报告</w:t>
            </w:r>
          </w:p>
          <w:p>
            <w:pPr>
              <w:pStyle w:val="TableText"/>
              <w:ind w:left="1747" w:right="54" w:hanging="1606"/>
              <w:spacing w:before="21" w:line="218" w:lineRule="auto"/>
              <w:rPr/>
            </w:pPr>
            <w:r>
              <w:rPr>
                <w:spacing w:val="-3"/>
              </w:rPr>
              <w:t>时，尚未公布当年度数据的，</w:t>
            </w:r>
            <w:r>
              <w:rPr>
                <w:spacing w:val="47"/>
              </w:rPr>
              <w:t xml:space="preserve"> </w:t>
            </w:r>
            <w:r>
              <w:rPr>
                <w:spacing w:val="-3"/>
              </w:rPr>
              <w:t>采用第</w:t>
            </w:r>
            <w:r>
              <w:rPr>
                <w:rFonts w:ascii="Times New Roman" w:hAnsi="Times New Roman" w:eastAsia="Times New Roman" w:cs="Times New Roman"/>
                <w:i/>
                <w:iCs/>
                <w:spacing w:val="-3"/>
              </w:rPr>
              <w:t>y </w:t>
            </w:r>
            <w:r>
              <w:rPr>
                <w:spacing w:val="-3"/>
              </w:rPr>
              <w:t>年之前最近年份的可获得数据。</w:t>
            </w:r>
            <w:r>
              <w:rPr>
                <w:spacing w:val="-4"/>
              </w:rPr>
              <w:t>在估算</w:t>
            </w:r>
            <w:r>
              <w:rPr/>
              <w:t xml:space="preserve"> </w:t>
            </w:r>
            <w:r>
              <w:rPr>
                <w:spacing w:val="-2"/>
              </w:rPr>
              <w:t>减排量时，采用最新的可获得数据。</w:t>
            </w:r>
          </w:p>
        </w:tc>
      </w:tr>
      <w:tr>
        <w:trPr>
          <w:trHeight w:val="343" w:hRule="atLeast"/>
        </w:trPr>
        <w:tc>
          <w:tcPr>
            <w:tcW w:w="1996" w:type="dxa"/>
            <w:vAlign w:val="top"/>
            <w:tcBorders>
              <w:left w:val="single" w:color="000000" w:sz="6" w:space="0"/>
            </w:tcBorders>
          </w:tcPr>
          <w:p>
            <w:pPr>
              <w:pStyle w:val="TableText"/>
              <w:ind w:left="816"/>
              <w:spacing w:before="88" w:line="220" w:lineRule="auto"/>
              <w:rPr/>
            </w:pPr>
            <w:r>
              <w:rPr>
                <w:spacing w:val="-3"/>
              </w:rPr>
              <w:t>数值</w:t>
            </w:r>
          </w:p>
        </w:tc>
        <w:tc>
          <w:tcPr>
            <w:tcW w:w="6301" w:type="dxa"/>
            <w:vAlign w:val="top"/>
            <w:tcBorders>
              <w:right w:val="single" w:color="000000" w:sz="6" w:space="0"/>
            </w:tcBorders>
          </w:tcPr>
          <w:p>
            <w:pPr>
              <w:ind w:left="3119"/>
              <w:spacing w:before="121"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358" w:hRule="atLeast"/>
        </w:trPr>
        <w:tc>
          <w:tcPr>
            <w:tcW w:w="1996" w:type="dxa"/>
            <w:vAlign w:val="top"/>
            <w:tcBorders>
              <w:left w:val="single" w:color="000000" w:sz="6" w:space="0"/>
              <w:bottom w:val="single" w:color="000000" w:sz="6" w:space="0"/>
            </w:tcBorders>
          </w:tcPr>
          <w:p>
            <w:pPr>
              <w:pStyle w:val="TableText"/>
              <w:ind w:left="636"/>
              <w:spacing w:before="90" w:line="220" w:lineRule="auto"/>
              <w:rPr/>
            </w:pPr>
            <w:r>
              <w:rPr>
                <w:spacing w:val="-2"/>
              </w:rPr>
              <w:t>数据用途</w:t>
            </w:r>
          </w:p>
        </w:tc>
        <w:tc>
          <w:tcPr>
            <w:tcW w:w="6301" w:type="dxa"/>
            <w:vAlign w:val="top"/>
            <w:tcBorders>
              <w:bottom w:val="single" w:color="000000" w:sz="6" w:space="0"/>
              <w:right w:val="single" w:color="000000" w:sz="6" w:space="0"/>
            </w:tcBorders>
          </w:tcPr>
          <w:p>
            <w:pPr>
              <w:pStyle w:val="TableText"/>
              <w:ind w:left="750"/>
              <w:spacing w:before="93" w:line="202" w:lineRule="auto"/>
              <w:rPr>
                <w:rFonts w:ascii="Cambria Math" w:hAnsi="Cambria Math" w:eastAsia="Cambria Math" w:cs="Cambria Math"/>
                <w:sz w:val="16"/>
                <w:szCs w:val="16"/>
              </w:rPr>
            </w:pPr>
            <w:r>
              <w:rPr>
                <w:spacing w:val="4"/>
              </w:rPr>
              <w:t>用于计算项目所在区域电网的组合边际排放因子</w:t>
            </w:r>
            <w:r>
              <w:rPr>
                <w:rFonts w:ascii="Cambria Math" w:hAnsi="Cambria Math" w:eastAsia="Cambria Math" w:cs="Cambria Math"/>
                <w:sz w:val="22"/>
                <w:szCs w:val="22"/>
              </w:rPr>
              <w:t>EF</w:t>
            </w:r>
            <w:r>
              <w:rPr>
                <w:rFonts w:ascii="Cambria Math" w:hAnsi="Cambria Math" w:eastAsia="Cambria Math" w:cs="Cambria Math"/>
                <w:sz w:val="16"/>
                <w:szCs w:val="16"/>
                <w:position w:val="-3"/>
              </w:rPr>
              <w:t>grid</w:t>
            </w:r>
            <w:r>
              <w:rPr>
                <w:rFonts w:ascii="Cambria Math" w:hAnsi="Cambria Math" w:eastAsia="Cambria Math" w:cs="Cambria Math"/>
                <w:sz w:val="16"/>
                <w:szCs w:val="16"/>
                <w:spacing w:val="4"/>
                <w:position w:val="-3"/>
              </w:rPr>
              <w:t>,</w:t>
            </w:r>
            <w:r>
              <w:rPr>
                <w:rFonts w:ascii="Cambria Math" w:hAnsi="Cambria Math" w:eastAsia="Cambria Math" w:cs="Cambria Math"/>
                <w:sz w:val="16"/>
                <w:szCs w:val="16"/>
                <w:position w:val="-3"/>
              </w:rPr>
              <w:t>CM</w:t>
            </w:r>
            <w:r>
              <w:rPr>
                <w:rFonts w:ascii="Cambria Math" w:hAnsi="Cambria Math" w:eastAsia="Cambria Math" w:cs="Cambria Math"/>
                <w:sz w:val="16"/>
                <w:szCs w:val="16"/>
                <w:spacing w:val="4"/>
                <w:position w:val="-3"/>
              </w:rPr>
              <w:t>,y</w:t>
            </w:r>
          </w:p>
        </w:tc>
      </w:tr>
    </w:tbl>
    <w:p>
      <w:pPr>
        <w:ind w:left="2385"/>
        <w:spacing w:before="200" w:line="225" w:lineRule="auto"/>
        <w:rPr>
          <w:rFonts w:ascii="SimHei" w:hAnsi="SimHei" w:eastAsia="SimHei" w:cs="SimHei"/>
          <w:sz w:val="21"/>
          <w:szCs w:val="21"/>
        </w:rPr>
      </w:pPr>
      <w:r>
        <w:rPr>
          <w:rFonts w:ascii="SimHei" w:hAnsi="SimHei" w:eastAsia="SimHei" w:cs="SimHei"/>
          <w:sz w:val="21"/>
          <w:szCs w:val="21"/>
          <w:spacing w:val="3"/>
        </w:rPr>
        <w:t>表</w:t>
      </w:r>
      <w:r>
        <w:rPr>
          <w:rFonts w:ascii="SimHei" w:hAnsi="SimHei" w:eastAsia="SimHei" w:cs="SimHei"/>
          <w:sz w:val="21"/>
          <w:szCs w:val="21"/>
          <w:spacing w:val="-27"/>
        </w:rPr>
        <w:t xml:space="preserve"> </w:t>
      </w:r>
      <w:r>
        <w:rPr>
          <w:rFonts w:ascii="SimHei" w:hAnsi="SimHei" w:eastAsia="SimHei" w:cs="SimHei"/>
          <w:sz w:val="21"/>
          <w:szCs w:val="21"/>
          <w:spacing w:val="3"/>
        </w:rPr>
        <w:t>7</w:t>
      </w:r>
      <w:r>
        <w:rPr>
          <w:rFonts w:ascii="SimHei" w:hAnsi="SimHei" w:eastAsia="SimHei" w:cs="SimHei"/>
          <w:sz w:val="21"/>
          <w:szCs w:val="21"/>
          <w:spacing w:val="50"/>
        </w:rPr>
        <w:t xml:space="preserve"> </w:t>
      </w:r>
      <w:r>
        <w:rPr>
          <w:rFonts w:ascii="Cambria Math" w:hAnsi="Cambria Math" w:eastAsia="Cambria Math" w:cs="Cambria Math"/>
          <w:sz w:val="21"/>
          <w:szCs w:val="21"/>
        </w:rPr>
        <w:t>EF</w:t>
      </w:r>
      <w:r>
        <w:rPr>
          <w:rFonts w:ascii="Cambria Math" w:hAnsi="Cambria Math" w:eastAsia="Cambria Math" w:cs="Cambria Math"/>
          <w:sz w:val="15"/>
          <w:szCs w:val="15"/>
          <w:position w:val="-3"/>
        </w:rPr>
        <w:t>grid</w:t>
      </w:r>
      <w:r>
        <w:rPr>
          <w:rFonts w:ascii="Cambria Math" w:hAnsi="Cambria Math" w:eastAsia="Cambria Math" w:cs="Cambria Math"/>
          <w:sz w:val="15"/>
          <w:szCs w:val="15"/>
          <w:spacing w:val="3"/>
          <w:position w:val="-3"/>
        </w:rPr>
        <w:t>,</w:t>
      </w:r>
      <w:r>
        <w:rPr>
          <w:rFonts w:ascii="Cambria Math" w:hAnsi="Cambria Math" w:eastAsia="Cambria Math" w:cs="Cambria Math"/>
          <w:sz w:val="15"/>
          <w:szCs w:val="15"/>
          <w:position w:val="-3"/>
        </w:rPr>
        <w:t>BM</w:t>
      </w:r>
      <w:r>
        <w:rPr>
          <w:rFonts w:ascii="Cambria Math" w:hAnsi="Cambria Math" w:eastAsia="Cambria Math" w:cs="Cambria Math"/>
          <w:sz w:val="15"/>
          <w:szCs w:val="15"/>
          <w:spacing w:val="3"/>
          <w:position w:val="-3"/>
        </w:rPr>
        <w:t>,y </w:t>
      </w:r>
      <w:r>
        <w:rPr>
          <w:rFonts w:ascii="SimHei" w:hAnsi="SimHei" w:eastAsia="SimHei" w:cs="SimHei"/>
          <w:sz w:val="21"/>
          <w:szCs w:val="21"/>
          <w:spacing w:val="3"/>
        </w:rPr>
        <w:t>的技术内容和确定方法</w:t>
      </w:r>
    </w:p>
    <w:p>
      <w:pPr>
        <w:spacing w:line="119" w:lineRule="exact"/>
        <w:rPr/>
      </w:pPr>
      <w:r/>
    </w:p>
    <w:tbl>
      <w:tblPr>
        <w:tblStyle w:val="TableNormal"/>
        <w:tblW w:w="8297"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4"/>
        <w:gridCol w:w="6443"/>
      </w:tblGrid>
      <w:tr>
        <w:trPr>
          <w:trHeight w:val="348" w:hRule="atLeast"/>
        </w:trPr>
        <w:tc>
          <w:tcPr>
            <w:tcW w:w="1854" w:type="dxa"/>
            <w:vAlign w:val="top"/>
            <w:tcBorders>
              <w:left w:val="single" w:color="000000" w:sz="6" w:space="0"/>
              <w:top w:val="single" w:color="000000" w:sz="6" w:space="0"/>
              <w:bottom w:val="single" w:color="000000" w:sz="4" w:space="0"/>
            </w:tcBorders>
          </w:tcPr>
          <w:p>
            <w:pPr>
              <w:pStyle w:val="TableText"/>
              <w:ind w:left="360"/>
              <w:spacing w:before="85" w:line="233" w:lineRule="auto"/>
              <w:rPr/>
            </w:pPr>
            <w:r>
              <w:rPr>
                <w:spacing w:val="-2"/>
              </w:rPr>
              <w:t>数据</w:t>
            </w:r>
            <w:r>
              <w:rPr>
                <w:rFonts w:ascii="Times New Roman" w:hAnsi="Times New Roman" w:eastAsia="Times New Roman" w:cs="Times New Roman"/>
                <w:spacing w:val="-2"/>
              </w:rPr>
              <w:t>/</w:t>
            </w:r>
            <w:r>
              <w:rPr>
                <w:spacing w:val="-2"/>
              </w:rPr>
              <w:t>参数名称</w:t>
            </w:r>
          </w:p>
        </w:tc>
        <w:tc>
          <w:tcPr>
            <w:tcW w:w="6443" w:type="dxa"/>
            <w:vAlign w:val="top"/>
            <w:tcBorders>
              <w:right w:val="single" w:color="000000" w:sz="6" w:space="0"/>
              <w:top w:val="single" w:color="000000" w:sz="6" w:space="0"/>
              <w:bottom w:val="single" w:color="000000" w:sz="4" w:space="0"/>
            </w:tcBorders>
          </w:tcPr>
          <w:p>
            <w:pPr>
              <w:ind w:left="2710"/>
              <w:spacing w:before="92" w:line="220" w:lineRule="auto"/>
              <w:rPr>
                <w:rFonts w:ascii="Cambria Math" w:hAnsi="Cambria Math" w:eastAsia="Cambria Math" w:cs="Cambria Math"/>
                <w:sz w:val="16"/>
                <w:szCs w:val="16"/>
              </w:rPr>
            </w:pPr>
            <w:r>
              <w:rPr>
                <w:rFonts w:ascii="Cambria Math" w:hAnsi="Cambria Math" w:eastAsia="Cambria Math" w:cs="Cambria Math"/>
                <w:sz w:val="22"/>
                <w:szCs w:val="22"/>
                <w:spacing w:val="10"/>
                <w:position w:val="3"/>
              </w:rPr>
              <w:t>EF</w:t>
            </w:r>
            <w:r>
              <w:rPr>
                <w:rFonts w:ascii="Cambria Math" w:hAnsi="Cambria Math" w:eastAsia="Cambria Math" w:cs="Cambria Math"/>
                <w:sz w:val="16"/>
                <w:szCs w:val="16"/>
                <w:spacing w:val="10"/>
                <w:position w:val="-1"/>
              </w:rPr>
              <w:t>grid,BM,y</w:t>
            </w:r>
          </w:p>
        </w:tc>
      </w:tr>
      <w:tr>
        <w:trPr>
          <w:trHeight w:val="339" w:hRule="atLeast"/>
        </w:trPr>
        <w:tc>
          <w:tcPr>
            <w:tcW w:w="1854" w:type="dxa"/>
            <w:vAlign w:val="top"/>
            <w:tcBorders>
              <w:left w:val="single" w:color="000000" w:sz="6" w:space="0"/>
              <w:top w:val="single" w:color="000000" w:sz="4" w:space="0"/>
            </w:tcBorders>
          </w:tcPr>
          <w:p>
            <w:pPr>
              <w:pStyle w:val="TableText"/>
              <w:ind w:left="294"/>
              <w:spacing w:before="74" w:line="220" w:lineRule="auto"/>
              <w:rPr/>
            </w:pPr>
            <w:r>
              <w:rPr>
                <w:spacing w:val="-1"/>
              </w:rPr>
              <w:t>应用的公式编号</w:t>
            </w:r>
          </w:p>
        </w:tc>
        <w:tc>
          <w:tcPr>
            <w:tcW w:w="6443" w:type="dxa"/>
            <w:vAlign w:val="top"/>
            <w:tcBorders>
              <w:right w:val="single" w:color="000000" w:sz="6" w:space="0"/>
              <w:top w:val="single" w:color="000000" w:sz="4" w:space="0"/>
            </w:tcBorders>
          </w:tcPr>
          <w:p>
            <w:pPr>
              <w:pStyle w:val="TableText"/>
              <w:ind w:left="2822"/>
              <w:spacing w:before="75" w:line="221" w:lineRule="auto"/>
              <w:rPr/>
            </w:pPr>
            <w:r>
              <w:rPr>
                <w:spacing w:val="-3"/>
              </w:rPr>
              <w:t>公式（</w:t>
            </w:r>
            <w:r>
              <w:rPr>
                <w:rFonts w:ascii="Times New Roman" w:hAnsi="Times New Roman" w:eastAsia="Times New Roman" w:cs="Times New Roman"/>
                <w:spacing w:val="-3"/>
              </w:rPr>
              <w:t>3</w:t>
            </w:r>
            <w:r>
              <w:rPr>
                <w:spacing w:val="-3"/>
              </w:rPr>
              <w:t>）</w:t>
            </w:r>
          </w:p>
        </w:tc>
      </w:tr>
      <w:tr>
        <w:trPr>
          <w:trHeight w:val="344" w:hRule="atLeast"/>
        </w:trPr>
        <w:tc>
          <w:tcPr>
            <w:tcW w:w="1854" w:type="dxa"/>
            <w:vAlign w:val="top"/>
            <w:tcBorders>
              <w:left w:val="single" w:color="000000" w:sz="6" w:space="0"/>
            </w:tcBorders>
          </w:tcPr>
          <w:p>
            <w:pPr>
              <w:pStyle w:val="TableText"/>
              <w:ind w:left="566"/>
              <w:spacing w:before="81" w:line="220" w:lineRule="auto"/>
              <w:rPr/>
            </w:pPr>
            <w:r>
              <w:rPr>
                <w:spacing w:val="-2"/>
              </w:rPr>
              <w:t>数据描述</w:t>
            </w:r>
          </w:p>
        </w:tc>
        <w:tc>
          <w:tcPr>
            <w:tcW w:w="6443" w:type="dxa"/>
            <w:vAlign w:val="top"/>
            <w:tcBorders>
              <w:right w:val="single" w:color="000000" w:sz="6" w:space="0"/>
            </w:tcBorders>
          </w:tcPr>
          <w:p>
            <w:pPr>
              <w:pStyle w:val="TableText"/>
              <w:ind w:left="1337"/>
              <w:spacing w:before="82" w:line="212" w:lineRule="auto"/>
              <w:rPr/>
            </w:pPr>
            <w:r>
              <w:rPr>
                <w:spacing w:val="1"/>
              </w:rPr>
              <w:t>第</w:t>
            </w:r>
            <w:r>
              <w:rPr>
                <w:rFonts w:ascii="Times New Roman" w:hAnsi="Times New Roman" w:eastAsia="Times New Roman" w:cs="Times New Roman"/>
                <w:i/>
                <w:iCs/>
                <w:spacing w:val="1"/>
              </w:rPr>
              <w:t>y </w:t>
            </w:r>
            <w:r>
              <w:rPr>
                <w:spacing w:val="1"/>
              </w:rPr>
              <w:t>年的项目所在区域电网的容量边际排放因子</w:t>
            </w:r>
          </w:p>
        </w:tc>
      </w:tr>
      <w:tr>
        <w:trPr>
          <w:trHeight w:val="344" w:hRule="atLeast"/>
        </w:trPr>
        <w:tc>
          <w:tcPr>
            <w:tcW w:w="1854" w:type="dxa"/>
            <w:vAlign w:val="top"/>
            <w:tcBorders>
              <w:left w:val="single" w:color="000000" w:sz="6" w:space="0"/>
            </w:tcBorders>
          </w:tcPr>
          <w:p>
            <w:pPr>
              <w:pStyle w:val="TableText"/>
              <w:ind w:left="566"/>
              <w:spacing w:before="82" w:line="220" w:lineRule="auto"/>
              <w:rPr/>
            </w:pPr>
            <w:r>
              <w:rPr>
                <w:spacing w:val="-2"/>
              </w:rPr>
              <w:t>数据单位</w:t>
            </w:r>
          </w:p>
        </w:tc>
        <w:tc>
          <w:tcPr>
            <w:tcW w:w="6443" w:type="dxa"/>
            <w:vAlign w:val="top"/>
            <w:tcBorders>
              <w:right w:val="single" w:color="000000" w:sz="6" w:space="0"/>
            </w:tcBorders>
          </w:tcPr>
          <w:p>
            <w:pPr>
              <w:ind w:left="2768"/>
              <w:spacing w:before="81" w:line="253"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tCO</w:t>
            </w:r>
            <w:r>
              <w:rPr>
                <w:rFonts w:ascii="Times New Roman" w:hAnsi="Times New Roman" w:eastAsia="Times New Roman" w:cs="Times New Roman"/>
                <w:sz w:val="12"/>
                <w:szCs w:val="12"/>
                <w:spacing w:val="-1"/>
                <w:position w:val="-1"/>
              </w:rPr>
              <w:t>2</w:t>
            </w:r>
            <w:r>
              <w:rPr>
                <w:rFonts w:ascii="Times New Roman" w:hAnsi="Times New Roman" w:eastAsia="Times New Roman" w:cs="Times New Roman"/>
                <w:sz w:val="18"/>
                <w:szCs w:val="18"/>
                <w:spacing w:val="-1"/>
                <w:position w:val="-1"/>
              </w:rPr>
              <w:t>/MW</w:t>
            </w:r>
            <w:r>
              <w:rPr>
                <w:rFonts w:ascii="Wingdings" w:hAnsi="Wingdings" w:eastAsia="Wingdings" w:cs="Wingdings"/>
                <w:sz w:val="22"/>
                <w:szCs w:val="22"/>
                <w:spacing w:val="-9"/>
                <w:w w:val="26"/>
                <w:position w:val="-1"/>
              </w:rPr>
              <w:t>.</w:t>
            </w:r>
            <w:r>
              <w:rPr>
                <w:rFonts w:ascii="Times New Roman" w:hAnsi="Times New Roman" w:eastAsia="Times New Roman" w:cs="Times New Roman"/>
                <w:sz w:val="18"/>
                <w:szCs w:val="18"/>
                <w:spacing w:val="1"/>
                <w:position w:val="-1"/>
              </w:rPr>
              <w:t>h</w:t>
            </w:r>
          </w:p>
        </w:tc>
      </w:tr>
      <w:tr>
        <w:trPr>
          <w:trHeight w:val="933" w:hRule="atLeast"/>
        </w:trPr>
        <w:tc>
          <w:tcPr>
            <w:tcW w:w="1854" w:type="dxa"/>
            <w:vAlign w:val="top"/>
            <w:tcBorders>
              <w:left w:val="single" w:color="000000" w:sz="6" w:space="0"/>
            </w:tcBorders>
          </w:tcPr>
          <w:p>
            <w:pPr>
              <w:spacing w:line="321" w:lineRule="auto"/>
              <w:rPr>
                <w:rFonts w:ascii="Arial"/>
                <w:sz w:val="21"/>
              </w:rPr>
            </w:pPr>
            <w:r/>
          </w:p>
          <w:p>
            <w:pPr>
              <w:pStyle w:val="TableText"/>
              <w:ind w:left="566"/>
              <w:spacing w:before="58" w:line="220" w:lineRule="auto"/>
              <w:rPr/>
            </w:pPr>
            <w:r>
              <w:rPr>
                <w:spacing w:val="-2"/>
              </w:rPr>
              <w:t>数据来源</w:t>
            </w:r>
          </w:p>
        </w:tc>
        <w:tc>
          <w:tcPr>
            <w:tcW w:w="6443" w:type="dxa"/>
            <w:vAlign w:val="top"/>
            <w:tcBorders>
              <w:right w:val="single" w:color="000000" w:sz="6" w:space="0"/>
            </w:tcBorders>
          </w:tcPr>
          <w:p>
            <w:pPr>
              <w:pStyle w:val="TableText"/>
              <w:spacing w:before="32" w:line="212" w:lineRule="auto"/>
              <w:jc w:val="right"/>
              <w:rPr/>
            </w:pPr>
            <w:r>
              <w:rPr>
                <w:spacing w:val="1"/>
              </w:rPr>
              <w:t>采用生态环境部组织公布的第</w:t>
            </w:r>
            <w:r>
              <w:rPr>
                <w:rFonts w:ascii="Times New Roman" w:hAnsi="Times New Roman" w:eastAsia="Times New Roman" w:cs="Times New Roman"/>
                <w:i/>
                <w:iCs/>
                <w:spacing w:val="1"/>
              </w:rPr>
              <w:t>y </w:t>
            </w:r>
            <w:r>
              <w:rPr>
                <w:spacing w:val="1"/>
              </w:rPr>
              <w:t>年项目所在区域电网的容量边</w:t>
            </w:r>
            <w:r>
              <w:rPr/>
              <w:t>际排放因子。在审</w:t>
            </w:r>
          </w:p>
          <w:p>
            <w:pPr>
              <w:pStyle w:val="TableText"/>
              <w:spacing w:before="25" w:line="218" w:lineRule="auto"/>
              <w:jc w:val="right"/>
              <w:rPr/>
            </w:pPr>
            <w:r>
              <w:rPr>
                <w:spacing w:val="-2"/>
              </w:rPr>
              <w:t>定与核查机构通过全国温室气体自愿减排注册登记系统上传减排量核查报告时，</w:t>
            </w:r>
          </w:p>
          <w:p>
            <w:pPr>
              <w:pStyle w:val="TableText"/>
              <w:ind w:left="2139" w:hanging="1960"/>
              <w:spacing w:before="20" w:line="218" w:lineRule="auto"/>
              <w:rPr/>
            </w:pPr>
            <w:r>
              <w:rPr>
                <w:spacing w:val="-4"/>
              </w:rPr>
              <w:t>尚未公布当年度数据的，</w:t>
            </w:r>
            <w:r>
              <w:rPr>
                <w:spacing w:val="61"/>
              </w:rPr>
              <w:t xml:space="preserve"> </w:t>
            </w:r>
            <w:r>
              <w:rPr>
                <w:spacing w:val="-4"/>
              </w:rPr>
              <w:t>采用第</w:t>
            </w:r>
            <w:r>
              <w:rPr>
                <w:rFonts w:ascii="Times New Roman" w:hAnsi="Times New Roman" w:eastAsia="Times New Roman" w:cs="Times New Roman"/>
                <w:i/>
                <w:iCs/>
                <w:spacing w:val="-4"/>
              </w:rPr>
              <w:t>y </w:t>
            </w:r>
            <w:r>
              <w:rPr>
                <w:spacing w:val="-4"/>
              </w:rPr>
              <w:t>年之前最近年份的可获得数据。在估算减排量</w:t>
            </w:r>
            <w:r>
              <w:rPr/>
              <w:t xml:space="preserve"> </w:t>
            </w:r>
            <w:r>
              <w:rPr>
                <w:spacing w:val="-4"/>
              </w:rPr>
              <w:t>时，采用最新的可获得数据。</w:t>
            </w:r>
          </w:p>
        </w:tc>
      </w:tr>
      <w:tr>
        <w:trPr>
          <w:trHeight w:val="343" w:hRule="atLeast"/>
        </w:trPr>
        <w:tc>
          <w:tcPr>
            <w:tcW w:w="1854" w:type="dxa"/>
            <w:vAlign w:val="top"/>
            <w:tcBorders>
              <w:left w:val="single" w:color="000000" w:sz="6" w:space="0"/>
            </w:tcBorders>
          </w:tcPr>
          <w:p>
            <w:pPr>
              <w:pStyle w:val="TableText"/>
              <w:ind w:left="746"/>
              <w:spacing w:before="89" w:line="220" w:lineRule="auto"/>
              <w:rPr/>
            </w:pPr>
            <w:r>
              <w:rPr>
                <w:spacing w:val="-3"/>
              </w:rPr>
              <w:t>数值</w:t>
            </w:r>
          </w:p>
        </w:tc>
        <w:tc>
          <w:tcPr>
            <w:tcW w:w="6443" w:type="dxa"/>
            <w:vAlign w:val="top"/>
            <w:tcBorders>
              <w:right w:val="single" w:color="000000" w:sz="6" w:space="0"/>
            </w:tcBorders>
          </w:tcPr>
          <w:p>
            <w:pPr>
              <w:ind w:left="3191"/>
              <w:spacing w:before="122" w:line="23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trPr>
          <w:trHeight w:val="358" w:hRule="atLeast"/>
        </w:trPr>
        <w:tc>
          <w:tcPr>
            <w:tcW w:w="1854" w:type="dxa"/>
            <w:vAlign w:val="top"/>
            <w:tcBorders>
              <w:left w:val="single" w:color="000000" w:sz="6" w:space="0"/>
              <w:bottom w:val="single" w:color="000000" w:sz="6" w:space="0"/>
            </w:tcBorders>
          </w:tcPr>
          <w:p>
            <w:pPr>
              <w:pStyle w:val="TableText"/>
              <w:ind w:left="566"/>
              <w:spacing w:before="91" w:line="220" w:lineRule="auto"/>
              <w:rPr/>
            </w:pPr>
            <w:r>
              <w:rPr>
                <w:spacing w:val="-2"/>
              </w:rPr>
              <w:t>数据用途</w:t>
            </w:r>
          </w:p>
        </w:tc>
        <w:tc>
          <w:tcPr>
            <w:tcW w:w="6443" w:type="dxa"/>
            <w:vAlign w:val="top"/>
            <w:tcBorders>
              <w:bottom w:val="single" w:color="000000" w:sz="6" w:space="0"/>
              <w:right w:val="single" w:color="000000" w:sz="6" w:space="0"/>
            </w:tcBorders>
          </w:tcPr>
          <w:p>
            <w:pPr>
              <w:pStyle w:val="TableText"/>
              <w:ind w:left="823"/>
              <w:spacing w:before="94" w:line="201" w:lineRule="auto"/>
              <w:rPr>
                <w:rFonts w:ascii="Cambria Math" w:hAnsi="Cambria Math" w:eastAsia="Cambria Math" w:cs="Cambria Math"/>
                <w:sz w:val="16"/>
                <w:szCs w:val="16"/>
              </w:rPr>
            </w:pPr>
            <w:r>
              <w:rPr>
                <w:spacing w:val="4"/>
              </w:rPr>
              <w:t>用于计算项目所在区域电网的组合边际排放因子</w:t>
            </w:r>
            <w:r>
              <w:rPr>
                <w:rFonts w:ascii="Cambria Math" w:hAnsi="Cambria Math" w:eastAsia="Cambria Math" w:cs="Cambria Math"/>
                <w:sz w:val="22"/>
                <w:szCs w:val="22"/>
              </w:rPr>
              <w:t>EF</w:t>
            </w:r>
            <w:r>
              <w:rPr>
                <w:rFonts w:ascii="Cambria Math" w:hAnsi="Cambria Math" w:eastAsia="Cambria Math" w:cs="Cambria Math"/>
                <w:sz w:val="16"/>
                <w:szCs w:val="16"/>
                <w:position w:val="-3"/>
              </w:rPr>
              <w:t>grid</w:t>
            </w:r>
            <w:r>
              <w:rPr>
                <w:rFonts w:ascii="Cambria Math" w:hAnsi="Cambria Math" w:eastAsia="Cambria Math" w:cs="Cambria Math"/>
                <w:sz w:val="16"/>
                <w:szCs w:val="16"/>
                <w:spacing w:val="4"/>
                <w:position w:val="-3"/>
              </w:rPr>
              <w:t>,</w:t>
            </w:r>
            <w:r>
              <w:rPr>
                <w:rFonts w:ascii="Cambria Math" w:hAnsi="Cambria Math" w:eastAsia="Cambria Math" w:cs="Cambria Math"/>
                <w:sz w:val="16"/>
                <w:szCs w:val="16"/>
                <w:position w:val="-3"/>
              </w:rPr>
              <w:t>CM</w:t>
            </w:r>
            <w:r>
              <w:rPr>
                <w:rFonts w:ascii="Cambria Math" w:hAnsi="Cambria Math" w:eastAsia="Cambria Math" w:cs="Cambria Math"/>
                <w:sz w:val="16"/>
                <w:szCs w:val="16"/>
                <w:spacing w:val="4"/>
                <w:position w:val="-3"/>
              </w:rPr>
              <w:t>,y</w:t>
            </w:r>
          </w:p>
        </w:tc>
      </w:tr>
    </w:tbl>
    <w:p>
      <w:pPr>
        <w:ind w:left="25"/>
        <w:spacing w:before="207" w:line="220" w:lineRule="auto"/>
        <w:rPr>
          <w:rFonts w:ascii="SimHei" w:hAnsi="SimHei" w:eastAsia="SimHei" w:cs="SimHei"/>
          <w:sz w:val="21"/>
          <w:szCs w:val="21"/>
        </w:rPr>
      </w:pPr>
      <w:r>
        <w:rPr>
          <w:rFonts w:ascii="SimHei" w:hAnsi="SimHei" w:eastAsia="SimHei" w:cs="SimHei"/>
          <w:sz w:val="21"/>
          <w:szCs w:val="21"/>
          <w:spacing w:val="-1"/>
        </w:rPr>
        <w:t>7.3</w:t>
      </w:r>
      <w:r>
        <w:rPr>
          <w:rFonts w:ascii="SimHei" w:hAnsi="SimHei" w:eastAsia="SimHei" w:cs="SimHei"/>
          <w:sz w:val="21"/>
          <w:szCs w:val="21"/>
          <w:spacing w:val="-1"/>
        </w:rPr>
        <w:t xml:space="preserve">  </w:t>
      </w:r>
      <w:r>
        <w:rPr>
          <w:rFonts w:ascii="SimHei" w:hAnsi="SimHei" w:eastAsia="SimHei" w:cs="SimHei"/>
          <w:sz w:val="21"/>
          <w:szCs w:val="21"/>
          <w:spacing w:val="-1"/>
        </w:rPr>
        <w:t>项目实施及监测的数据管理要求</w:t>
      </w:r>
    </w:p>
    <w:p>
      <w:pPr>
        <w:spacing w:line="304" w:lineRule="auto"/>
        <w:rPr>
          <w:rFonts w:ascii="Arial"/>
          <w:sz w:val="21"/>
        </w:rPr>
      </w:pPr>
      <w:r/>
    </w:p>
    <w:p>
      <w:pPr>
        <w:ind w:left="25"/>
        <w:spacing w:before="68" w:line="219" w:lineRule="auto"/>
        <w:rPr>
          <w:rFonts w:ascii="SimHei" w:hAnsi="SimHei" w:eastAsia="SimHei" w:cs="SimHei"/>
          <w:sz w:val="21"/>
          <w:szCs w:val="21"/>
        </w:rPr>
      </w:pPr>
      <w:r>
        <w:rPr>
          <w:rFonts w:ascii="SimHei" w:hAnsi="SimHei" w:eastAsia="SimHei" w:cs="SimHei"/>
          <w:sz w:val="21"/>
          <w:szCs w:val="21"/>
          <w:spacing w:val="-3"/>
        </w:rPr>
        <w:t>7.3.1</w:t>
      </w:r>
      <w:r>
        <w:rPr>
          <w:rFonts w:ascii="SimHei" w:hAnsi="SimHei" w:eastAsia="SimHei" w:cs="SimHei"/>
          <w:sz w:val="21"/>
          <w:szCs w:val="21"/>
          <w:spacing w:val="16"/>
        </w:rPr>
        <w:t xml:space="preserve"> </w:t>
      </w:r>
      <w:r>
        <w:rPr>
          <w:rFonts w:ascii="SimHei" w:hAnsi="SimHei" w:eastAsia="SimHei" w:cs="SimHei"/>
          <w:sz w:val="21"/>
          <w:szCs w:val="21"/>
          <w:spacing w:val="-3"/>
        </w:rPr>
        <w:t>一般要求</w:t>
      </w:r>
    </w:p>
    <w:p>
      <w:pPr>
        <w:pStyle w:val="BodyText"/>
        <w:ind w:left="443"/>
        <w:spacing w:before="197" w:line="220" w:lineRule="auto"/>
        <w:rPr/>
      </w:pPr>
      <w:r>
        <w:rPr>
          <w:spacing w:val="-2"/>
        </w:rPr>
        <w:t>项目业主应采取以下措施，确保监测参数和数据的质量：</w:t>
      </w:r>
    </w:p>
    <w:p>
      <w:pPr>
        <w:pStyle w:val="BodyText"/>
        <w:ind w:left="431" w:right="660" w:firstLine="7"/>
        <w:spacing w:before="20" w:line="238" w:lineRule="auto"/>
        <w:rPr/>
      </w:pPr>
      <w:r>
        <w:rPr>
          <w:rFonts w:ascii="Times New Roman" w:hAnsi="Times New Roman" w:eastAsia="Times New Roman" w:cs="Times New Roman"/>
          <w:spacing w:val="-4"/>
        </w:rPr>
        <w:t>a</w:t>
      </w:r>
      <w:r>
        <w:rPr>
          <w:spacing w:val="-4"/>
        </w:rPr>
        <w:t>）  遵循项目设计阶段确定的数据监测程序与方法要求， 制定详</w:t>
      </w:r>
      <w:r>
        <w:rPr>
          <w:spacing w:val="-5"/>
        </w:rPr>
        <w:t>细的监测方案；</w:t>
      </w:r>
      <w:r>
        <w:rPr/>
        <w:t xml:space="preserve"> </w:t>
      </w:r>
      <w:r>
        <w:rPr>
          <w:rFonts w:ascii="Times New Roman" w:hAnsi="Times New Roman" w:eastAsia="Times New Roman" w:cs="Times New Roman"/>
          <w:spacing w:val="-1"/>
        </w:rPr>
        <w:t>b</w:t>
      </w:r>
      <w:r>
        <w:rPr>
          <w:spacing w:val="-1"/>
        </w:rPr>
        <w:t>）  建立可信且透明的内部管理制度和质量保障体系；</w:t>
      </w:r>
    </w:p>
    <w:p>
      <w:pPr>
        <w:pStyle w:val="BodyText"/>
        <w:ind w:left="439"/>
        <w:spacing w:before="5" w:line="234" w:lineRule="auto"/>
        <w:rPr/>
      </w:pPr>
      <w:r>
        <w:rPr>
          <w:rFonts w:ascii="Times New Roman" w:hAnsi="Times New Roman" w:eastAsia="Times New Roman" w:cs="Times New Roman"/>
          <w:spacing w:val="-1"/>
        </w:rPr>
        <w:t>c</w:t>
      </w:r>
      <w:r>
        <w:rPr>
          <w:spacing w:val="-1"/>
        </w:rPr>
        <w:t>）  明确负责部门及其职责、具体工作要求、数据管理程序、工作时间节点等；</w:t>
      </w:r>
    </w:p>
    <w:p>
      <w:pPr>
        <w:pStyle w:val="BodyText"/>
        <w:ind w:left="439"/>
        <w:spacing w:before="7" w:line="234" w:lineRule="auto"/>
        <w:rPr/>
      </w:pPr>
      <w:r>
        <w:rPr>
          <w:rFonts w:ascii="Times New Roman" w:hAnsi="Times New Roman" w:eastAsia="Times New Roman" w:cs="Times New Roman"/>
        </w:rPr>
        <w:t>d</w:t>
      </w:r>
      <w:r>
        <w:rPr/>
        <w:t>）  指定专职人员负责上网电量、下网电量等数据的监测、收集、记录和交叉核</w:t>
      </w:r>
      <w:r>
        <w:rPr>
          <w:spacing w:val="-1"/>
        </w:rPr>
        <w:t>对。</w:t>
      </w:r>
    </w:p>
    <w:p>
      <w:pPr>
        <w:ind w:left="25"/>
        <w:spacing w:before="182" w:line="221" w:lineRule="auto"/>
        <w:rPr>
          <w:rFonts w:ascii="SimHei" w:hAnsi="SimHei" w:eastAsia="SimHei" w:cs="SimHei"/>
          <w:sz w:val="21"/>
          <w:szCs w:val="21"/>
        </w:rPr>
      </w:pPr>
      <w:r>
        <w:rPr>
          <w:rFonts w:ascii="SimHei" w:hAnsi="SimHei" w:eastAsia="SimHei" w:cs="SimHei"/>
          <w:sz w:val="21"/>
          <w:szCs w:val="21"/>
          <w:spacing w:val="-2"/>
        </w:rPr>
        <w:t>7.3.2</w:t>
      </w:r>
      <w:r>
        <w:rPr>
          <w:rFonts w:ascii="SimHei" w:hAnsi="SimHei" w:eastAsia="SimHei" w:cs="SimHei"/>
          <w:sz w:val="21"/>
          <w:szCs w:val="21"/>
          <w:spacing w:val="32"/>
        </w:rPr>
        <w:t xml:space="preserve"> </w:t>
      </w:r>
      <w:r>
        <w:rPr>
          <w:rFonts w:ascii="SimHei" w:hAnsi="SimHei" w:eastAsia="SimHei" w:cs="SimHei"/>
          <w:sz w:val="21"/>
          <w:szCs w:val="21"/>
          <w:spacing w:val="-2"/>
        </w:rPr>
        <w:t>电能表与计量装置的检定、校准要求</w:t>
      </w:r>
    </w:p>
    <w:p>
      <w:pPr>
        <w:pStyle w:val="BodyText"/>
        <w:ind w:left="19" w:right="160" w:firstLine="5"/>
        <w:spacing w:before="194" w:line="235" w:lineRule="auto"/>
        <w:rPr/>
      </w:pPr>
      <w:hyperlink w:history="true" r:id="rId8">
        <w:r>
          <w:rPr>
            <w:rFonts w:ascii="SimHei" w:hAnsi="SimHei" w:eastAsia="SimHei" w:cs="SimHei"/>
          </w:rPr>
          <w:t>7.3.2.1</w:t>
        </w:r>
      </w:hyperlink>
      <w:r>
        <w:rPr>
          <w:rFonts w:ascii="SimHei" w:hAnsi="SimHei" w:eastAsia="SimHei" w:cs="SimHei"/>
        </w:rPr>
        <w:t xml:space="preserve">  </w:t>
      </w:r>
      <w:r>
        <w:rPr/>
        <w:t>项目使用的电能表在安装前应由国家法定计量检定机构或获得计量授权的计量技</w:t>
      </w:r>
      <w:r>
        <w:rPr>
          <w:spacing w:val="7"/>
        </w:rPr>
        <w:t xml:space="preserve"> </w:t>
      </w:r>
      <w:r>
        <w:rPr>
          <w:spacing w:val="-1"/>
        </w:rPr>
        <w:t>术机构按照</w:t>
      </w:r>
      <w:r>
        <w:rPr>
          <w:spacing w:val="-47"/>
        </w:rPr>
        <w:t xml:space="preserve"> </w:t>
      </w:r>
      <w:r>
        <w:rPr>
          <w:rFonts w:ascii="Times New Roman" w:hAnsi="Times New Roman" w:eastAsia="Times New Roman" w:cs="Times New Roman"/>
          <w:spacing w:val="-1"/>
        </w:rPr>
        <w:t>JJG 596 </w:t>
      </w:r>
      <w:r>
        <w:rPr>
          <w:spacing w:val="-1"/>
        </w:rPr>
        <w:t>等相关规程的要求进行检定。在电能表使用期间，项目业主应委托具备</w:t>
      </w:r>
      <w:r>
        <w:rPr/>
        <w:t xml:space="preserve"> </w:t>
      </w:r>
      <w:r>
        <w:rPr>
          <w:rFonts w:ascii="Times New Roman" w:hAnsi="Times New Roman" w:eastAsia="Times New Roman" w:cs="Times New Roman"/>
          <w:spacing w:val="-1"/>
        </w:rPr>
        <w:t>CNAS </w:t>
      </w:r>
      <w:r>
        <w:rPr>
          <w:spacing w:val="-1"/>
        </w:rPr>
        <w:t>或</w:t>
      </w:r>
      <w:r>
        <w:rPr>
          <w:spacing w:val="-44"/>
        </w:rPr>
        <w:t xml:space="preserve"> </w:t>
      </w:r>
      <w:r>
        <w:rPr>
          <w:rFonts w:ascii="Times New Roman" w:hAnsi="Times New Roman" w:eastAsia="Times New Roman" w:cs="Times New Roman"/>
          <w:spacing w:val="-1"/>
        </w:rPr>
        <w:t>CMA</w:t>
      </w:r>
      <w:r>
        <w:rPr>
          <w:rFonts w:ascii="Times New Roman" w:hAnsi="Times New Roman" w:eastAsia="Times New Roman" w:cs="Times New Roman"/>
          <w:spacing w:val="17"/>
        </w:rPr>
        <w:t xml:space="preserve"> </w:t>
      </w:r>
      <w:r>
        <w:rPr>
          <w:spacing w:val="-1"/>
        </w:rPr>
        <w:t>资质的第三方计量技术机构，按照</w:t>
      </w:r>
      <w:r>
        <w:rPr>
          <w:spacing w:val="-51"/>
        </w:rPr>
        <w:t xml:space="preserve"> </w:t>
      </w:r>
      <w:r>
        <w:rPr>
          <w:rFonts w:ascii="Times New Roman" w:hAnsi="Times New Roman" w:eastAsia="Times New Roman" w:cs="Times New Roman"/>
          <w:spacing w:val="-1"/>
        </w:rPr>
        <w:t>DL/T 1664 </w:t>
      </w:r>
      <w:r>
        <w:rPr>
          <w:spacing w:val="-1"/>
        </w:rPr>
        <w:t>等相关标准和规程的</w:t>
      </w:r>
      <w:r>
        <w:rPr>
          <w:spacing w:val="-2"/>
        </w:rPr>
        <w:t>要求每年</w:t>
      </w:r>
      <w:r>
        <w:rPr/>
        <w:t xml:space="preserve"> </w:t>
      </w:r>
      <w:r>
        <w:rPr>
          <w:spacing w:val="-8"/>
        </w:rPr>
        <w:t>对电能表进行校准， 并且出具报告。</w:t>
      </w:r>
    </w:p>
    <w:p>
      <w:pPr>
        <w:pStyle w:val="BodyText"/>
        <w:ind w:left="20" w:right="161" w:firstLine="5"/>
        <w:spacing w:before="24" w:line="233" w:lineRule="auto"/>
        <w:rPr/>
      </w:pPr>
      <w:hyperlink w:history="true" r:id="rId9">
        <w:r>
          <w:rPr>
            <w:rFonts w:ascii="SimHei" w:hAnsi="SimHei" w:eastAsia="SimHei" w:cs="SimHei"/>
            <w:spacing w:val="-1"/>
          </w:rPr>
          <w:t>7.3.2.2</w:t>
        </w:r>
      </w:hyperlink>
      <w:r>
        <w:rPr>
          <w:rFonts w:ascii="SimHei" w:hAnsi="SimHei" w:eastAsia="SimHei" w:cs="SimHei"/>
          <w:spacing w:val="-1"/>
        </w:rPr>
        <w:t xml:space="preserve">  </w:t>
      </w:r>
      <w:r>
        <w:rPr>
          <w:spacing w:val="-1"/>
        </w:rPr>
        <w:t>已安装的电能表出现以下情形时，项目业主应委托具备</w:t>
      </w:r>
      <w:r>
        <w:rPr>
          <w:spacing w:val="-40"/>
        </w:rPr>
        <w:t xml:space="preserve"> </w:t>
      </w:r>
      <w:r>
        <w:rPr>
          <w:rFonts w:ascii="Times New Roman" w:hAnsi="Times New Roman" w:eastAsia="Times New Roman" w:cs="Times New Roman"/>
          <w:spacing w:val="-1"/>
        </w:rPr>
        <w:t>CNAS</w:t>
      </w:r>
      <w:r>
        <w:rPr>
          <w:rFonts w:ascii="Times New Roman" w:hAnsi="Times New Roman" w:eastAsia="Times New Roman" w:cs="Times New Roman"/>
          <w:spacing w:val="16"/>
        </w:rPr>
        <w:t xml:space="preserve"> </w:t>
      </w:r>
      <w:r>
        <w:rPr>
          <w:spacing w:val="-1"/>
        </w:rPr>
        <w:t>或</w:t>
      </w:r>
      <w:r>
        <w:rPr>
          <w:spacing w:val="-37"/>
        </w:rPr>
        <w:t xml:space="preserve"> </w:t>
      </w:r>
      <w:r>
        <w:rPr>
          <w:rFonts w:ascii="Times New Roman" w:hAnsi="Times New Roman" w:eastAsia="Times New Roman" w:cs="Times New Roman"/>
          <w:spacing w:val="-1"/>
        </w:rPr>
        <w:t>CMA</w:t>
      </w:r>
      <w:r>
        <w:rPr>
          <w:rFonts w:ascii="Times New Roman" w:hAnsi="Times New Roman" w:eastAsia="Times New Roman" w:cs="Times New Roman"/>
          <w:spacing w:val="23"/>
          <w:w w:val="101"/>
        </w:rPr>
        <w:t xml:space="preserve"> </w:t>
      </w:r>
      <w:r>
        <w:rPr>
          <w:spacing w:val="-1"/>
        </w:rPr>
        <w:t>资</w:t>
      </w:r>
      <w:r>
        <w:rPr>
          <w:spacing w:val="-2"/>
        </w:rPr>
        <w:t>质的第</w:t>
      </w:r>
      <w:r>
        <w:rPr/>
        <w:t xml:space="preserve"> </w:t>
      </w:r>
      <w:r>
        <w:rPr>
          <w:spacing w:val="-3"/>
        </w:rPr>
        <w:t>三方计量技术机构在</w:t>
      </w:r>
      <w:r>
        <w:rPr>
          <w:spacing w:val="-36"/>
        </w:rPr>
        <w:t xml:space="preserve"> </w:t>
      </w:r>
      <w:r>
        <w:rPr>
          <w:rFonts w:ascii="Times New Roman" w:hAnsi="Times New Roman" w:eastAsia="Times New Roman" w:cs="Times New Roman"/>
          <w:spacing w:val="-3"/>
        </w:rPr>
        <w:t>30</w:t>
      </w:r>
      <w:r>
        <w:rPr>
          <w:rFonts w:ascii="Times New Roman" w:hAnsi="Times New Roman" w:eastAsia="Times New Roman" w:cs="Times New Roman"/>
          <w:spacing w:val="17"/>
          <w:w w:val="101"/>
        </w:rPr>
        <w:t xml:space="preserve"> </w:t>
      </w:r>
      <w:r>
        <w:rPr>
          <w:spacing w:val="-3"/>
        </w:rPr>
        <w:t>天内对电能表进行校准，必要时更换新电能表， 以确保监测</w:t>
      </w:r>
      <w:r>
        <w:rPr>
          <w:spacing w:val="-4"/>
        </w:rPr>
        <w:t>数据的</w:t>
      </w:r>
      <w:r>
        <w:rPr/>
        <w:t xml:space="preserve"> </w:t>
      </w:r>
      <w:r>
        <w:rPr>
          <w:spacing w:val="-2"/>
        </w:rPr>
        <w:t>准确性：</w:t>
      </w:r>
    </w:p>
    <w:p>
      <w:pPr>
        <w:pStyle w:val="BodyText"/>
        <w:ind w:left="439"/>
        <w:spacing w:before="22" w:line="238" w:lineRule="auto"/>
        <w:rPr/>
      </w:pPr>
      <w:r>
        <w:rPr>
          <w:rFonts w:ascii="Times New Roman" w:hAnsi="Times New Roman" w:eastAsia="Times New Roman" w:cs="Times New Roman"/>
          <w:spacing w:val="-2"/>
        </w:rPr>
        <w:t>a</w:t>
      </w:r>
      <w:r>
        <w:rPr>
          <w:spacing w:val="-2"/>
        </w:rPr>
        <w:t>）  主表、备表的误差超出电能表的准确度范围；</w:t>
      </w:r>
    </w:p>
    <w:p>
      <w:pPr>
        <w:pStyle w:val="BodyText"/>
        <w:ind w:left="431"/>
        <w:spacing w:before="1" w:line="234" w:lineRule="auto"/>
        <w:rPr/>
      </w:pPr>
      <w:r>
        <w:rPr>
          <w:rFonts w:ascii="Times New Roman" w:hAnsi="Times New Roman" w:eastAsia="Times New Roman" w:cs="Times New Roman"/>
        </w:rPr>
        <w:t>b</w:t>
      </w:r>
      <w:r>
        <w:rPr/>
        <w:t>）  零部件故障问题导致电能表不能正常使用。</w:t>
      </w:r>
    </w:p>
    <w:p>
      <w:pPr>
        <w:ind w:left="25"/>
        <w:spacing w:before="181" w:line="221" w:lineRule="auto"/>
        <w:rPr>
          <w:rFonts w:ascii="SimHei" w:hAnsi="SimHei" w:eastAsia="SimHei" w:cs="SimHei"/>
          <w:sz w:val="21"/>
          <w:szCs w:val="21"/>
        </w:rPr>
      </w:pPr>
      <w:r>
        <w:rPr>
          <w:rFonts w:ascii="SimHei" w:hAnsi="SimHei" w:eastAsia="SimHei" w:cs="SimHei"/>
          <w:sz w:val="21"/>
          <w:szCs w:val="21"/>
          <w:spacing w:val="-1"/>
        </w:rPr>
        <w:t>7.3.3</w:t>
      </w:r>
      <w:r>
        <w:rPr>
          <w:rFonts w:ascii="SimHei" w:hAnsi="SimHei" w:eastAsia="SimHei" w:cs="SimHei"/>
          <w:sz w:val="21"/>
          <w:szCs w:val="21"/>
          <w:spacing w:val="-1"/>
        </w:rPr>
        <w:t xml:space="preserve">  </w:t>
      </w:r>
      <w:r>
        <w:rPr>
          <w:rFonts w:ascii="SimHei" w:hAnsi="SimHei" w:eastAsia="SimHei" w:cs="SimHei"/>
          <w:sz w:val="21"/>
          <w:szCs w:val="21"/>
          <w:spacing w:val="-1"/>
        </w:rPr>
        <w:t>数据管理与归档要求</w:t>
      </w:r>
    </w:p>
    <w:p>
      <w:pPr>
        <w:pStyle w:val="BodyText"/>
        <w:ind w:left="20" w:firstLine="5"/>
        <w:spacing w:before="194" w:line="236" w:lineRule="auto"/>
        <w:rPr/>
      </w:pPr>
      <w:hyperlink w:history="true" r:id="rId10">
        <w:r>
          <w:rPr>
            <w:rFonts w:ascii="SimHei" w:hAnsi="SimHei" w:eastAsia="SimHei" w:cs="SimHei"/>
            <w:spacing w:val="-3"/>
          </w:rPr>
          <w:t>7.3.3.1</w:t>
        </w:r>
      </w:hyperlink>
      <w:r>
        <w:rPr>
          <w:rFonts w:ascii="SimHei" w:hAnsi="SimHei" w:eastAsia="SimHei" w:cs="SimHei"/>
          <w:spacing w:val="-3"/>
        </w:rPr>
        <w:t xml:space="preserve">  </w:t>
      </w:r>
      <w:r>
        <w:rPr>
          <w:spacing w:val="-3"/>
        </w:rPr>
        <w:t>对于收集到的监测数据， 项目业主应建立数据、信息等原始记录</w:t>
      </w:r>
      <w:r>
        <w:rPr>
          <w:spacing w:val="-4"/>
        </w:rPr>
        <w:t>和台账管理制度，</w:t>
      </w:r>
      <w:r>
        <w:rPr/>
        <w:t xml:space="preserve"> </w:t>
      </w:r>
      <w:r>
        <w:rPr/>
        <w:t>妥善保管监测数据、电量结算凭证，以及计量装置的检定、</w:t>
      </w:r>
      <w:r>
        <w:rPr>
          <w:spacing w:val="-1"/>
        </w:rPr>
        <w:t>校准相关报告和维护记录。 台  </w:t>
      </w:r>
      <w:r>
        <w:rPr>
          <w:spacing w:val="2"/>
        </w:rPr>
        <w:t>账应明确数据来源、数据获取时间及填报台账的相关责任人等信息。项目设计和实施阶段  </w:t>
      </w:r>
      <w:r>
        <w:rPr>
          <w:spacing w:val="2"/>
        </w:rPr>
        <w:t>产生的所有数据、信息均应电子存档，在该温室气体自愿减排项目最后一期减排量登记后  </w:t>
      </w:r>
      <w:r>
        <w:rPr>
          <w:spacing w:val="-3"/>
        </w:rPr>
        <w:t>至少保存</w:t>
      </w:r>
      <w:r>
        <w:rPr>
          <w:spacing w:val="-15"/>
        </w:rPr>
        <w:t xml:space="preserve"> </w:t>
      </w:r>
      <w:r>
        <w:rPr>
          <w:rFonts w:ascii="Times New Roman" w:hAnsi="Times New Roman" w:eastAsia="Times New Roman" w:cs="Times New Roman"/>
          <w:spacing w:val="-3"/>
        </w:rPr>
        <w:t>10 </w:t>
      </w:r>
      <w:r>
        <w:rPr>
          <w:spacing w:val="-3"/>
        </w:rPr>
        <w:t>年，确保相关数据可被追溯。</w:t>
      </w:r>
    </w:p>
    <w:p>
      <w:pPr>
        <w:spacing w:line="236" w:lineRule="auto"/>
        <w:sectPr>
          <w:footerReference w:type="default" r:id="rId7"/>
          <w:pgSz w:w="11907" w:h="16839"/>
          <w:pgMar w:top="1431" w:right="1629" w:bottom="1292" w:left="1785" w:header="0" w:footer="1132" w:gutter="0"/>
        </w:sectPr>
        <w:rPr/>
      </w:pPr>
    </w:p>
    <w:p>
      <w:pPr>
        <w:pStyle w:val="BodyText"/>
        <w:ind w:left="20" w:right="5" w:firstLine="5"/>
        <w:spacing w:before="43" w:line="229" w:lineRule="auto"/>
        <w:rPr/>
      </w:pPr>
      <w:hyperlink w:history="true" r:id="rId12">
        <w:r>
          <w:rPr>
            <w:rFonts w:ascii="SimHei" w:hAnsi="SimHei" w:eastAsia="SimHei" w:cs="SimHei"/>
          </w:rPr>
          <w:t>7.3.3.2</w:t>
        </w:r>
      </w:hyperlink>
      <w:r>
        <w:rPr>
          <w:rFonts w:ascii="SimHei" w:hAnsi="SimHei" w:eastAsia="SimHei" w:cs="SimHei"/>
        </w:rPr>
        <w:t xml:space="preserve">  </w:t>
      </w:r>
      <w:r>
        <w:rPr/>
        <w:t>项目业主应建立数据内部审核制度，定期对监测数据进行审核，电能表读数记录</w:t>
      </w:r>
      <w:r>
        <w:rPr>
          <w:spacing w:val="7"/>
        </w:rPr>
        <w:t xml:space="preserve"> </w:t>
      </w:r>
      <w:r>
        <w:rPr>
          <w:spacing w:val="-1"/>
        </w:rPr>
        <w:t>应与电量结算凭证进行数据交叉核对，确保数据记录的准确性、完整性符合要求。</w:t>
      </w:r>
    </w:p>
    <w:p>
      <w:pPr>
        <w:ind w:left="25"/>
        <w:spacing w:before="178" w:line="220" w:lineRule="auto"/>
        <w:rPr>
          <w:rFonts w:ascii="SimHei" w:hAnsi="SimHei" w:eastAsia="SimHei" w:cs="SimHei"/>
          <w:sz w:val="21"/>
          <w:szCs w:val="21"/>
        </w:rPr>
      </w:pPr>
      <w:r>
        <w:rPr>
          <w:rFonts w:ascii="SimHei" w:hAnsi="SimHei" w:eastAsia="SimHei" w:cs="SimHei"/>
          <w:sz w:val="21"/>
          <w:szCs w:val="21"/>
          <w:spacing w:val="-1"/>
        </w:rPr>
        <w:t>7.3.4</w:t>
      </w:r>
      <w:r>
        <w:rPr>
          <w:rFonts w:ascii="SimHei" w:hAnsi="SimHei" w:eastAsia="SimHei" w:cs="SimHei"/>
          <w:sz w:val="21"/>
          <w:szCs w:val="21"/>
          <w:spacing w:val="-1"/>
        </w:rPr>
        <w:t xml:space="preserve">  </w:t>
      </w:r>
      <w:r>
        <w:rPr>
          <w:rFonts w:ascii="SimHei" w:hAnsi="SimHei" w:eastAsia="SimHei" w:cs="SimHei"/>
          <w:sz w:val="21"/>
          <w:szCs w:val="21"/>
          <w:spacing w:val="-1"/>
        </w:rPr>
        <w:t>数据精度控制与校正要求</w:t>
      </w:r>
    </w:p>
    <w:p>
      <w:pPr>
        <w:pStyle w:val="BodyText"/>
        <w:ind w:left="20" w:right="9" w:firstLine="444"/>
        <w:spacing w:before="62" w:line="230" w:lineRule="auto"/>
        <w:rPr/>
      </w:pPr>
      <w:r>
        <w:rPr>
          <w:spacing w:val="2"/>
        </w:rPr>
        <w:t>电能表出现未校准、延迟校准或者准确度超过规定要求情形时，应对该时间段内的电</w:t>
      </w:r>
      <w:r>
        <w:rPr>
          <w:spacing w:val="14"/>
        </w:rPr>
        <w:t xml:space="preserve"> </w:t>
      </w:r>
      <w:r>
        <w:rPr>
          <w:spacing w:val="-1"/>
        </w:rPr>
        <w:t>量数据采用如下措施进行保守性处理：</w:t>
      </w:r>
    </w:p>
    <w:p>
      <w:pPr>
        <w:pStyle w:val="BodyText"/>
        <w:ind w:left="439"/>
        <w:spacing w:before="21" w:line="236" w:lineRule="auto"/>
        <w:rPr/>
      </w:pPr>
      <w:r>
        <w:rPr>
          <w:rFonts w:ascii="Times New Roman" w:hAnsi="Times New Roman" w:eastAsia="Times New Roman" w:cs="Times New Roman"/>
          <w:spacing w:val="-1"/>
        </w:rPr>
        <w:t>a</w:t>
      </w:r>
      <w:r>
        <w:rPr>
          <w:spacing w:val="-1"/>
        </w:rPr>
        <w:t>）  上网电量的处理方式：</w:t>
      </w:r>
    </w:p>
    <w:p>
      <w:pPr>
        <w:pStyle w:val="BodyText"/>
        <w:ind w:left="1385" w:right="7" w:hanging="421"/>
        <w:spacing w:before="6" w:line="229" w:lineRule="auto"/>
        <w:rPr/>
      </w:pPr>
      <w:r>
        <w:rPr>
          <w:spacing w:val="6"/>
        </w:rPr>
        <w:t>——及时校准、但准确度超过规定要求：计量结果×（</w:t>
      </w:r>
      <w:r>
        <w:rPr>
          <w:rFonts w:ascii="Times New Roman" w:hAnsi="Times New Roman" w:eastAsia="Times New Roman" w:cs="Times New Roman"/>
          <w:spacing w:val="6"/>
        </w:rPr>
        <w:t>1−</w:t>
      </w:r>
      <w:r>
        <w:rPr>
          <w:spacing w:val="6"/>
        </w:rPr>
        <w:t>实际基本误差的</w:t>
      </w:r>
      <w:r>
        <w:rPr>
          <w:spacing w:val="5"/>
        </w:rPr>
        <w:t>绝对</w:t>
      </w:r>
      <w:r>
        <w:rPr/>
        <w:t xml:space="preserve"> </w:t>
      </w:r>
      <w:r>
        <w:rPr>
          <w:spacing w:val="-8"/>
        </w:rPr>
        <w:t>值</w:t>
      </w:r>
      <w:r>
        <w:rPr>
          <w:spacing w:val="-39"/>
        </w:rPr>
        <w:t>）；</w:t>
      </w:r>
    </w:p>
    <w:p>
      <w:pPr>
        <w:pStyle w:val="BodyText"/>
        <w:ind w:left="964" w:right="1423"/>
        <w:spacing w:before="23" w:line="229" w:lineRule="auto"/>
        <w:rPr/>
      </w:pPr>
      <w:r>
        <w:rPr/>
        <w:t>——未校准：计量结果×（</w:t>
      </w:r>
      <w:r>
        <w:rPr>
          <w:rFonts w:ascii="Times New Roman" w:hAnsi="Times New Roman" w:eastAsia="Times New Roman" w:cs="Times New Roman"/>
        </w:rPr>
        <w:t>1−</w:t>
      </w:r>
      <w:r>
        <w:rPr/>
        <w:t>准确度等级对应的最大允许</w:t>
      </w:r>
      <w:r>
        <w:rPr>
          <w:spacing w:val="-1"/>
        </w:rPr>
        <w:t>误差</w:t>
      </w:r>
      <w:r>
        <w:rPr>
          <w:spacing w:val="-48"/>
          <w:w w:val="85"/>
        </w:rPr>
        <w:t>）；</w:t>
      </w:r>
      <w:r>
        <w:rPr>
          <w:spacing w:val="3"/>
        </w:rPr>
        <w:t xml:space="preserve"> </w:t>
      </w:r>
      <w:r>
        <w:rPr>
          <w:spacing w:val="-4"/>
        </w:rPr>
        <w:t>——延迟校准：</w:t>
      </w:r>
      <w:r>
        <w:rPr>
          <w:spacing w:val="-16"/>
        </w:rPr>
        <w:t xml:space="preserve"> </w:t>
      </w:r>
      <w:r>
        <w:rPr>
          <w:spacing w:val="-4"/>
        </w:rPr>
        <w:t>延迟的时间段内按未校准情形处理。</w:t>
      </w:r>
    </w:p>
    <w:p>
      <w:pPr>
        <w:pStyle w:val="BodyText"/>
        <w:ind w:left="431"/>
        <w:spacing w:before="23" w:line="236" w:lineRule="auto"/>
        <w:rPr/>
      </w:pPr>
      <w:r>
        <w:rPr>
          <w:rFonts w:ascii="Times New Roman" w:hAnsi="Times New Roman" w:eastAsia="Times New Roman" w:cs="Times New Roman"/>
        </w:rPr>
        <w:t>b</w:t>
      </w:r>
      <w:r>
        <w:rPr/>
        <w:t>）  下网电量的处理方式：</w:t>
      </w:r>
    </w:p>
    <w:p>
      <w:pPr>
        <w:pStyle w:val="BodyText"/>
        <w:ind w:left="1385" w:right="9" w:hanging="421"/>
        <w:spacing w:before="2" w:line="231" w:lineRule="auto"/>
        <w:rPr/>
      </w:pPr>
      <w:r>
        <w:rPr>
          <w:spacing w:val="6"/>
        </w:rPr>
        <w:t>——及时校准、但准确度超过规定要求：计量结果×（</w:t>
      </w:r>
      <w:r>
        <w:rPr>
          <w:rFonts w:ascii="Times New Roman" w:hAnsi="Times New Roman" w:eastAsia="Times New Roman" w:cs="Times New Roman"/>
          <w:spacing w:val="6"/>
        </w:rPr>
        <w:t>1+</w:t>
      </w:r>
      <w:r>
        <w:rPr>
          <w:spacing w:val="6"/>
        </w:rPr>
        <w:t>实际基本误</w:t>
      </w:r>
      <w:r>
        <w:rPr>
          <w:spacing w:val="5"/>
        </w:rPr>
        <w:t>差的绝对</w:t>
      </w:r>
      <w:r>
        <w:rPr/>
        <w:t xml:space="preserve"> </w:t>
      </w:r>
      <w:r>
        <w:rPr>
          <w:spacing w:val="-8"/>
        </w:rPr>
        <w:t>值</w:t>
      </w:r>
      <w:r>
        <w:rPr>
          <w:spacing w:val="-39"/>
        </w:rPr>
        <w:t>）；</w:t>
      </w:r>
    </w:p>
    <w:p>
      <w:pPr>
        <w:pStyle w:val="BodyText"/>
        <w:ind w:left="964" w:right="1423"/>
        <w:spacing w:before="19" w:line="231" w:lineRule="auto"/>
        <w:rPr/>
      </w:pPr>
      <w:r>
        <w:rPr/>
        <w:t>——未校准：计量结果×（</w:t>
      </w:r>
      <w:r>
        <w:rPr>
          <w:rFonts w:ascii="Times New Roman" w:hAnsi="Times New Roman" w:eastAsia="Times New Roman" w:cs="Times New Roman"/>
        </w:rPr>
        <w:t>1+</w:t>
      </w:r>
      <w:r>
        <w:rPr/>
        <w:t>准确度等级对应的最大允许</w:t>
      </w:r>
      <w:r>
        <w:rPr>
          <w:spacing w:val="-1"/>
        </w:rPr>
        <w:t>误差</w:t>
      </w:r>
      <w:r>
        <w:rPr>
          <w:spacing w:val="-48"/>
          <w:w w:val="85"/>
        </w:rPr>
        <w:t>）；</w:t>
      </w:r>
      <w:r>
        <w:rPr>
          <w:spacing w:val="3"/>
        </w:rPr>
        <w:t xml:space="preserve"> </w:t>
      </w:r>
      <w:r>
        <w:rPr>
          <w:spacing w:val="-4"/>
        </w:rPr>
        <w:t>——延迟校准：</w:t>
      </w:r>
      <w:r>
        <w:rPr>
          <w:spacing w:val="-16"/>
        </w:rPr>
        <w:t xml:space="preserve"> </w:t>
      </w:r>
      <w:r>
        <w:rPr>
          <w:spacing w:val="-4"/>
        </w:rPr>
        <w:t>延迟的时间段内按未校准情形处理。</w:t>
      </w:r>
    </w:p>
    <w:p>
      <w:pPr>
        <w:spacing w:line="284" w:lineRule="auto"/>
        <w:rPr>
          <w:rFonts w:ascii="Arial"/>
          <w:sz w:val="21"/>
        </w:rPr>
      </w:pPr>
      <w:r/>
    </w:p>
    <w:p>
      <w:pPr>
        <w:ind w:left="21"/>
        <w:spacing w:before="69" w:line="219" w:lineRule="auto"/>
        <w:rPr>
          <w:rFonts w:ascii="SimHei" w:hAnsi="SimHei" w:eastAsia="SimHei" w:cs="SimHei"/>
          <w:sz w:val="21"/>
          <w:szCs w:val="21"/>
        </w:rPr>
      </w:pPr>
      <w:r>
        <w:rPr>
          <w:rFonts w:ascii="SimHei" w:hAnsi="SimHei" w:eastAsia="SimHei" w:cs="SimHei"/>
          <w:sz w:val="21"/>
          <w:szCs w:val="21"/>
          <w:spacing w:val="-1"/>
        </w:rPr>
        <w:t>8</w:t>
      </w:r>
      <w:r>
        <w:rPr>
          <w:rFonts w:ascii="SimHei" w:hAnsi="SimHei" w:eastAsia="SimHei" w:cs="SimHei"/>
          <w:sz w:val="21"/>
          <w:szCs w:val="21"/>
          <w:spacing w:val="-1"/>
        </w:rPr>
        <w:t xml:space="preserve">  </w:t>
      </w:r>
      <w:r>
        <w:rPr>
          <w:rFonts w:ascii="SimHei" w:hAnsi="SimHei" w:eastAsia="SimHei" w:cs="SimHei"/>
          <w:sz w:val="21"/>
          <w:szCs w:val="21"/>
          <w:spacing w:val="-1"/>
        </w:rPr>
        <w:t>项目审定核查要点及方法</w:t>
      </w:r>
    </w:p>
    <w:p>
      <w:pPr>
        <w:spacing w:line="459" w:lineRule="auto"/>
        <w:rPr>
          <w:rFonts w:ascii="Arial"/>
          <w:sz w:val="21"/>
        </w:rPr>
      </w:pPr>
      <w:r/>
    </w:p>
    <w:p>
      <w:pPr>
        <w:ind w:left="21"/>
        <w:spacing w:before="68" w:line="220" w:lineRule="auto"/>
        <w:rPr>
          <w:rFonts w:ascii="SimHei" w:hAnsi="SimHei" w:eastAsia="SimHei" w:cs="SimHei"/>
          <w:sz w:val="21"/>
          <w:szCs w:val="21"/>
        </w:rPr>
      </w:pPr>
      <w:r>
        <w:rPr>
          <w:rFonts w:ascii="SimHei" w:hAnsi="SimHei" w:eastAsia="SimHei" w:cs="SimHei"/>
          <w:sz w:val="21"/>
          <w:szCs w:val="21"/>
          <w:spacing w:val="-1"/>
        </w:rPr>
        <w:t>8.1</w:t>
      </w:r>
      <w:r>
        <w:rPr>
          <w:rFonts w:ascii="SimHei" w:hAnsi="SimHei" w:eastAsia="SimHei" w:cs="SimHei"/>
          <w:sz w:val="21"/>
          <w:szCs w:val="21"/>
          <w:spacing w:val="-1"/>
        </w:rPr>
        <w:t xml:space="preserve">  </w:t>
      </w:r>
      <w:r>
        <w:rPr>
          <w:rFonts w:ascii="SimHei" w:hAnsi="SimHei" w:eastAsia="SimHei" w:cs="SimHei"/>
          <w:sz w:val="21"/>
          <w:szCs w:val="21"/>
          <w:spacing w:val="-1"/>
        </w:rPr>
        <w:t>项目适用条件的审定与核查要点</w:t>
      </w:r>
    </w:p>
    <w:p>
      <w:pPr>
        <w:pStyle w:val="BodyText"/>
        <w:ind w:left="21" w:right="5"/>
        <w:spacing w:before="195" w:line="236" w:lineRule="auto"/>
        <w:rPr/>
      </w:pPr>
      <w:r>
        <w:rPr>
          <w:rFonts w:ascii="SimHei" w:hAnsi="SimHei" w:eastAsia="SimHei" w:cs="SimHei"/>
        </w:rPr>
        <w:t>8.1.1</w:t>
      </w:r>
      <w:r>
        <w:rPr>
          <w:rFonts w:ascii="SimHei" w:hAnsi="SimHei" w:eastAsia="SimHei" w:cs="SimHei"/>
        </w:rPr>
        <w:t xml:space="preserve">  </w:t>
      </w:r>
      <w:r>
        <w:rPr/>
        <w:t>审定与核查机构可通过查阅项目业主编制的海域使用论证报告，以及由相关主管部</w:t>
      </w:r>
      <w:r>
        <w:rPr>
          <w:spacing w:val="11"/>
        </w:rPr>
        <w:t xml:space="preserve"> </w:t>
      </w:r>
      <w:r>
        <w:rPr/>
        <w:t>门出具的用海批复等文件，确定项目场址是否离岸</w:t>
      </w:r>
      <w:r>
        <w:rPr>
          <w:rFonts w:ascii="Times New Roman" w:hAnsi="Times New Roman" w:eastAsia="Times New Roman" w:cs="Times New Roman"/>
        </w:rPr>
        <w:t>30 </w:t>
      </w:r>
      <w:r>
        <w:rPr/>
        <w:t>公里以外，或者水深是否大于</w:t>
      </w:r>
      <w:r>
        <w:rPr>
          <w:rFonts w:ascii="Times New Roman" w:hAnsi="Times New Roman" w:eastAsia="Times New Roman" w:cs="Times New Roman"/>
          <w:spacing w:val="-1"/>
        </w:rPr>
        <w:t>30</w:t>
      </w:r>
      <w:r>
        <w:rPr>
          <w:rFonts w:ascii="Times New Roman" w:hAnsi="Times New Roman" w:eastAsia="Times New Roman" w:cs="Times New Roman"/>
          <w:spacing w:val="-15"/>
        </w:rPr>
        <w:t xml:space="preserve"> </w:t>
      </w:r>
      <w:r>
        <w:rPr>
          <w:spacing w:val="-1"/>
        </w:rPr>
        <w:t>米。</w:t>
      </w:r>
      <w:r>
        <w:rPr/>
        <w:t xml:space="preserve"> </w:t>
      </w:r>
      <w:r>
        <w:rPr>
          <w:spacing w:val="3"/>
        </w:rPr>
        <w:t>同时，审定与核查机构可进一步通过查阅项目可行性研究报告及其批复</w:t>
      </w:r>
      <w:r>
        <w:rPr>
          <w:spacing w:val="2"/>
        </w:rPr>
        <w:t>（备案）文件、环</w:t>
      </w:r>
      <w:r>
        <w:rPr/>
        <w:t xml:space="preserve"> </w:t>
      </w:r>
      <w:r>
        <w:rPr>
          <w:spacing w:val="1"/>
        </w:rPr>
        <w:t>境影响评价报告书（表）</w:t>
      </w:r>
      <w:r>
        <w:rPr>
          <w:spacing w:val="-20"/>
        </w:rPr>
        <w:t xml:space="preserve"> </w:t>
      </w:r>
      <w:r>
        <w:rPr>
          <w:spacing w:val="1"/>
        </w:rPr>
        <w:t>及其批复（备案）文件、扫海报告或者海洋</w:t>
      </w:r>
      <w:r>
        <w:rPr/>
        <w:t>等深线等方式核实项 </w:t>
      </w:r>
      <w:r>
        <w:rPr>
          <w:spacing w:val="-2"/>
        </w:rPr>
        <w:t>目场址离岸距离和水深。</w:t>
      </w:r>
    </w:p>
    <w:p>
      <w:pPr>
        <w:pStyle w:val="BodyText"/>
        <w:ind w:left="18" w:right="4" w:firstLine="2"/>
        <w:spacing w:before="25" w:line="234" w:lineRule="auto"/>
        <w:rPr/>
      </w:pPr>
      <w:r>
        <w:rPr>
          <w:rFonts w:ascii="SimHei" w:hAnsi="SimHei" w:eastAsia="SimHei" w:cs="SimHei"/>
          <w:spacing w:val="-5"/>
        </w:rPr>
        <w:t>8.1.2</w:t>
      </w:r>
      <w:r>
        <w:rPr>
          <w:rFonts w:ascii="SimHei" w:hAnsi="SimHei" w:eastAsia="SimHei" w:cs="SimHei"/>
          <w:spacing w:val="-5"/>
        </w:rPr>
        <w:t xml:space="preserve">  </w:t>
      </w:r>
      <w:r>
        <w:rPr>
          <w:spacing w:val="-5"/>
        </w:rPr>
        <w:t>审定与核查机构可通过查阅环境影响评价报告书（表）</w:t>
      </w:r>
      <w:r>
        <w:rPr>
          <w:spacing w:val="-25"/>
        </w:rPr>
        <w:t xml:space="preserve"> </w:t>
      </w:r>
      <w:r>
        <w:rPr>
          <w:spacing w:val="-5"/>
        </w:rPr>
        <w:t>及其批复（备案）</w:t>
      </w:r>
      <w:r>
        <w:rPr>
          <w:spacing w:val="-30"/>
        </w:rPr>
        <w:t xml:space="preserve"> </w:t>
      </w:r>
      <w:r>
        <w:rPr>
          <w:spacing w:val="-5"/>
        </w:rPr>
        <w:t>文</w:t>
      </w:r>
      <w:r>
        <w:rPr>
          <w:spacing w:val="-6"/>
        </w:rPr>
        <w:t>件、</w:t>
      </w:r>
      <w:r>
        <w:rPr>
          <w:spacing w:val="-30"/>
        </w:rPr>
        <w:t xml:space="preserve"> </w:t>
      </w:r>
      <w:r>
        <w:rPr>
          <w:spacing w:val="-6"/>
        </w:rPr>
        <w:t>竣</w:t>
      </w:r>
      <w:r>
        <w:rPr/>
        <w:t xml:space="preserve"> </w:t>
      </w:r>
      <w:r>
        <w:rPr>
          <w:spacing w:val="3"/>
        </w:rPr>
        <w:t>工环境保护验收报告、环境监测报告、社会责任报告、环境社会与治理报告</w:t>
      </w:r>
      <w:r>
        <w:rPr>
          <w:spacing w:val="2"/>
        </w:rPr>
        <w:t>、可持续发展</w:t>
      </w:r>
      <w:r>
        <w:rPr/>
        <w:t xml:space="preserve"> </w:t>
      </w:r>
      <w:r>
        <w:rPr/>
        <w:t>报告等， 以及现场走访等形式评估项目是否符合可持续发展要求，是否对可持续发展各方</w:t>
      </w:r>
      <w:r>
        <w:rPr>
          <w:spacing w:val="3"/>
        </w:rPr>
        <w:t xml:space="preserve"> </w:t>
      </w:r>
      <w:r>
        <w:rPr>
          <w:spacing w:val="-1"/>
        </w:rPr>
        <w:t>面产生不利影响。</w:t>
      </w:r>
    </w:p>
    <w:p>
      <w:pPr>
        <w:ind w:left="21"/>
        <w:spacing w:before="198" w:line="219" w:lineRule="auto"/>
        <w:rPr>
          <w:rFonts w:ascii="SimHei" w:hAnsi="SimHei" w:eastAsia="SimHei" w:cs="SimHei"/>
          <w:sz w:val="21"/>
          <w:szCs w:val="21"/>
        </w:rPr>
      </w:pPr>
      <w:r>
        <w:rPr>
          <w:rFonts w:ascii="SimHei" w:hAnsi="SimHei" w:eastAsia="SimHei" w:cs="SimHei"/>
          <w:sz w:val="21"/>
          <w:szCs w:val="21"/>
          <w:spacing w:val="-1"/>
        </w:rPr>
        <w:t>8.2</w:t>
      </w:r>
      <w:r>
        <w:rPr>
          <w:rFonts w:ascii="SimHei" w:hAnsi="SimHei" w:eastAsia="SimHei" w:cs="SimHei"/>
          <w:sz w:val="21"/>
          <w:szCs w:val="21"/>
          <w:spacing w:val="-1"/>
        </w:rPr>
        <w:t xml:space="preserve">  </w:t>
      </w:r>
      <w:r>
        <w:rPr>
          <w:rFonts w:ascii="SimHei" w:hAnsi="SimHei" w:eastAsia="SimHei" w:cs="SimHei"/>
          <w:sz w:val="21"/>
          <w:szCs w:val="21"/>
          <w:spacing w:val="-1"/>
        </w:rPr>
        <w:t>项目边界的审定与核查要点</w:t>
      </w:r>
    </w:p>
    <w:p>
      <w:pPr>
        <w:pStyle w:val="BodyText"/>
        <w:ind w:left="19" w:right="4" w:firstLine="431"/>
        <w:spacing w:before="196" w:line="236" w:lineRule="auto"/>
        <w:jc w:val="both"/>
        <w:rPr/>
      </w:pPr>
      <w:r>
        <w:rPr>
          <w:spacing w:val="3"/>
        </w:rPr>
        <w:t>审定与核查机构可通过查阅由相关主管部门出具的用海批复等文</w:t>
      </w:r>
      <w:r>
        <w:rPr>
          <w:spacing w:val="2"/>
        </w:rPr>
        <w:t>件、可行性研究报告</w:t>
      </w:r>
      <w:r>
        <w:rPr/>
        <w:t xml:space="preserve"> </w:t>
      </w:r>
      <w:r>
        <w:rPr/>
        <w:t>及其批复（备案）文件、电力接线图、环境影响评价报告书（表） 及其批复（备案）文件</w:t>
      </w:r>
      <w:r>
        <w:rPr>
          <w:spacing w:val="9"/>
        </w:rPr>
        <w:t xml:space="preserve"> </w:t>
      </w:r>
      <w:r>
        <w:rPr>
          <w:spacing w:val="-1"/>
        </w:rPr>
        <w:t>等，以及现场走访、使用北斗卫星导航系统（</w:t>
      </w:r>
      <w:r>
        <w:rPr>
          <w:rFonts w:ascii="Times New Roman" w:hAnsi="Times New Roman" w:eastAsia="Times New Roman" w:cs="Times New Roman"/>
          <w:spacing w:val="-1"/>
        </w:rPr>
        <w:t>BDS</w:t>
      </w:r>
      <w:r>
        <w:rPr>
          <w:spacing w:val="-1"/>
        </w:rPr>
        <w:t>）、全球定位系统（</w:t>
      </w:r>
      <w:r>
        <w:rPr>
          <w:rFonts w:ascii="Times New Roman" w:hAnsi="Times New Roman" w:eastAsia="Times New Roman" w:cs="Times New Roman"/>
          <w:spacing w:val="-1"/>
        </w:rPr>
        <w:t>GPS</w:t>
      </w:r>
      <w:r>
        <w:rPr>
          <w:spacing w:val="-2"/>
        </w:rPr>
        <w:t>）、地理信息系</w:t>
      </w:r>
      <w:r>
        <w:rPr/>
        <w:t xml:space="preserve"> </w:t>
      </w:r>
      <w:r>
        <w:rPr>
          <w:spacing w:val="5"/>
        </w:rPr>
        <w:t>统（</w:t>
      </w:r>
      <w:r>
        <w:rPr>
          <w:rFonts w:ascii="Times New Roman" w:hAnsi="Times New Roman" w:eastAsia="Times New Roman" w:cs="Times New Roman"/>
        </w:rPr>
        <w:t>GIS</w:t>
      </w:r>
      <w:r>
        <w:rPr>
          <w:spacing w:val="5"/>
        </w:rPr>
        <w:t>）等方式确认项目业主是否正确描述了项目地理边界和拐点经纬度坐标（以度表</w:t>
      </w:r>
      <w:r>
        <w:rPr>
          <w:spacing w:val="15"/>
        </w:rPr>
        <w:t xml:space="preserve"> </w:t>
      </w:r>
      <w:r>
        <w:rPr>
          <w:spacing w:val="-6"/>
        </w:rPr>
        <w:t>示，至少保留</w:t>
      </w:r>
      <w:r>
        <w:rPr>
          <w:spacing w:val="-44"/>
        </w:rPr>
        <w:t xml:space="preserve"> </w:t>
      </w:r>
      <w:r>
        <w:rPr>
          <w:rFonts w:ascii="Times New Roman" w:hAnsi="Times New Roman" w:eastAsia="Times New Roman" w:cs="Times New Roman"/>
          <w:spacing w:val="-6"/>
        </w:rPr>
        <w:t>6 </w:t>
      </w:r>
      <w:r>
        <w:rPr>
          <w:spacing w:val="-6"/>
        </w:rPr>
        <w:t>位小数）、项目设备设施。</w:t>
      </w:r>
    </w:p>
    <w:p>
      <w:pPr>
        <w:ind w:left="21"/>
        <w:spacing w:before="200" w:line="220" w:lineRule="auto"/>
        <w:rPr>
          <w:rFonts w:ascii="SimHei" w:hAnsi="SimHei" w:eastAsia="SimHei" w:cs="SimHei"/>
          <w:sz w:val="21"/>
          <w:szCs w:val="21"/>
        </w:rPr>
      </w:pPr>
      <w:r>
        <w:rPr>
          <w:rFonts w:ascii="SimHei" w:hAnsi="SimHei" w:eastAsia="SimHei" w:cs="SimHei"/>
          <w:sz w:val="21"/>
          <w:szCs w:val="21"/>
          <w:spacing w:val="-1"/>
        </w:rPr>
        <w:t>8.3</w:t>
      </w:r>
      <w:r>
        <w:rPr>
          <w:rFonts w:ascii="SimHei" w:hAnsi="SimHei" w:eastAsia="SimHei" w:cs="SimHei"/>
          <w:sz w:val="21"/>
          <w:szCs w:val="21"/>
          <w:spacing w:val="-1"/>
        </w:rPr>
        <w:t xml:space="preserve">  </w:t>
      </w:r>
      <w:r>
        <w:rPr>
          <w:rFonts w:ascii="SimHei" w:hAnsi="SimHei" w:eastAsia="SimHei" w:cs="SimHei"/>
          <w:sz w:val="21"/>
          <w:szCs w:val="21"/>
          <w:spacing w:val="-1"/>
        </w:rPr>
        <w:t>项目监测计划的审定与核查要点</w:t>
      </w:r>
    </w:p>
    <w:p>
      <w:pPr>
        <w:pStyle w:val="BodyText"/>
        <w:ind w:left="18" w:right="8" w:firstLine="432"/>
        <w:spacing w:before="199" w:line="234" w:lineRule="auto"/>
        <w:jc w:val="both"/>
        <w:rPr/>
      </w:pPr>
      <w:r>
        <w:rPr>
          <w:spacing w:val="3"/>
        </w:rPr>
        <w:t>审定与核查机构通过查阅项目设计文件、减排量核算报告、电力接</w:t>
      </w:r>
      <w:r>
        <w:rPr>
          <w:spacing w:val="2"/>
        </w:rPr>
        <w:t>线图、电量监测计</w:t>
      </w:r>
      <w:r>
        <w:rPr/>
        <w:t xml:space="preserve"> </w:t>
      </w:r>
      <w:r>
        <w:rPr>
          <w:spacing w:val="3"/>
        </w:rPr>
        <w:t>量点位图、计量器具检定（校准）报告等相关证据材料，以及现场走访查看电能表安装位</w:t>
      </w:r>
      <w:r>
        <w:rPr/>
        <w:t xml:space="preserve"> </w:t>
      </w:r>
      <w:r>
        <w:rPr>
          <w:spacing w:val="3"/>
        </w:rPr>
        <w:t>置、电能表准确度、电能表个数等，确定项目设计文件、监</w:t>
      </w:r>
      <w:r>
        <w:rPr>
          <w:spacing w:val="2"/>
        </w:rPr>
        <w:t>测计划描述的准确性，核实项</w:t>
      </w:r>
      <w:r>
        <w:rPr/>
        <w:t xml:space="preserve"> </w:t>
      </w:r>
      <w:r>
        <w:rPr>
          <w:spacing w:val="-1"/>
        </w:rPr>
        <w:t>目业主是否按照监测计划实施监测。</w:t>
      </w:r>
    </w:p>
    <w:p>
      <w:pPr>
        <w:ind w:left="21"/>
        <w:spacing w:before="200" w:line="219" w:lineRule="auto"/>
        <w:rPr>
          <w:rFonts w:ascii="SimHei" w:hAnsi="SimHei" w:eastAsia="SimHei" w:cs="SimHei"/>
          <w:sz w:val="21"/>
          <w:szCs w:val="21"/>
        </w:rPr>
      </w:pPr>
      <w:r>
        <w:rPr>
          <w:rFonts w:ascii="SimHei" w:hAnsi="SimHei" w:eastAsia="SimHei" w:cs="SimHei"/>
          <w:sz w:val="21"/>
          <w:szCs w:val="21"/>
          <w:spacing w:val="-1"/>
        </w:rPr>
        <w:t>8.4</w:t>
      </w:r>
      <w:r>
        <w:rPr>
          <w:rFonts w:ascii="SimHei" w:hAnsi="SimHei" w:eastAsia="SimHei" w:cs="SimHei"/>
          <w:sz w:val="21"/>
          <w:szCs w:val="21"/>
          <w:spacing w:val="-1"/>
        </w:rPr>
        <w:t xml:space="preserve">  </w:t>
      </w:r>
      <w:r>
        <w:rPr>
          <w:rFonts w:ascii="SimHei" w:hAnsi="SimHei" w:eastAsia="SimHei" w:cs="SimHei"/>
          <w:sz w:val="21"/>
          <w:szCs w:val="21"/>
          <w:spacing w:val="-1"/>
        </w:rPr>
        <w:t>参数的审定与核查要点及方法</w:t>
      </w:r>
    </w:p>
    <w:p>
      <w:pPr>
        <w:pStyle w:val="BodyText"/>
        <w:ind w:left="441"/>
        <w:spacing w:before="197" w:line="221" w:lineRule="auto"/>
        <w:rPr/>
      </w:pPr>
      <w:r>
        <w:rPr>
          <w:spacing w:val="-2"/>
        </w:rPr>
        <w:t>参数的审定与核查要点及方法见表</w:t>
      </w:r>
      <w:r>
        <w:rPr>
          <w:spacing w:val="-25"/>
        </w:rPr>
        <w:t xml:space="preserve"> </w:t>
      </w:r>
      <w:r>
        <w:rPr>
          <w:rFonts w:ascii="Times New Roman" w:hAnsi="Times New Roman" w:eastAsia="Times New Roman" w:cs="Times New Roman"/>
          <w:spacing w:val="-2"/>
        </w:rPr>
        <w:t>8</w:t>
      </w:r>
      <w:r>
        <w:rPr>
          <w:spacing w:val="-2"/>
        </w:rPr>
        <w:t>。</w:t>
      </w:r>
    </w:p>
    <w:p>
      <w:pPr>
        <w:spacing w:line="221" w:lineRule="auto"/>
        <w:sectPr>
          <w:footerReference w:type="default" r:id="rId11"/>
          <w:pgSz w:w="11907" w:h="16839"/>
          <w:pgMar w:top="1427" w:right="1785" w:bottom="1290" w:left="1785" w:header="0" w:footer="1132" w:gutter="0"/>
        </w:sectPr>
        <w:rPr/>
      </w:pPr>
    </w:p>
    <w:p>
      <w:pPr>
        <w:ind w:left="2821"/>
        <w:spacing w:before="216" w:line="219" w:lineRule="auto"/>
        <w:rPr>
          <w:rFonts w:ascii="SimHei" w:hAnsi="SimHei" w:eastAsia="SimHei" w:cs="SimHei"/>
          <w:sz w:val="21"/>
          <w:szCs w:val="21"/>
        </w:rPr>
      </w:pPr>
      <w:r>
        <w:rPr>
          <w:rFonts w:ascii="SimHei" w:hAnsi="SimHei" w:eastAsia="SimHei" w:cs="SimHei"/>
          <w:sz w:val="21"/>
          <w:szCs w:val="21"/>
          <w:spacing w:val="-2"/>
        </w:rPr>
        <w:t>表</w:t>
      </w:r>
      <w:r>
        <w:rPr>
          <w:rFonts w:ascii="SimHei" w:hAnsi="SimHei" w:eastAsia="SimHei" w:cs="SimHei"/>
          <w:sz w:val="21"/>
          <w:szCs w:val="21"/>
          <w:spacing w:val="-30"/>
        </w:rPr>
        <w:t xml:space="preserve"> </w:t>
      </w:r>
      <w:r>
        <w:rPr>
          <w:rFonts w:ascii="SimHei" w:hAnsi="SimHei" w:eastAsia="SimHei" w:cs="SimHei"/>
          <w:sz w:val="21"/>
          <w:szCs w:val="21"/>
          <w:spacing w:val="-2"/>
        </w:rPr>
        <w:t>8</w:t>
      </w:r>
      <w:r>
        <w:rPr>
          <w:rFonts w:ascii="SimHei" w:hAnsi="SimHei" w:eastAsia="SimHei" w:cs="SimHei"/>
          <w:sz w:val="21"/>
          <w:szCs w:val="21"/>
          <w:spacing w:val="-2"/>
        </w:rPr>
        <w:t xml:space="preserve"> </w:t>
      </w:r>
      <w:r>
        <w:rPr>
          <w:rFonts w:ascii="SimHei" w:hAnsi="SimHei" w:eastAsia="SimHei" w:cs="SimHei"/>
          <w:sz w:val="21"/>
          <w:szCs w:val="21"/>
          <w:spacing w:val="-2"/>
        </w:rPr>
        <w:t>参数的审定与核查要点及方法</w:t>
      </w:r>
    </w:p>
    <w:p>
      <w:pPr>
        <w:spacing w:line="167" w:lineRule="exact"/>
        <w:rPr/>
      </w:pPr>
      <w:r/>
    </w:p>
    <w:tbl>
      <w:tblPr>
        <w:tblStyle w:val="TableNormal"/>
        <w:tblW w:w="881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130"/>
        <w:gridCol w:w="3255"/>
        <w:gridCol w:w="3712"/>
      </w:tblGrid>
      <w:tr>
        <w:trPr>
          <w:trHeight w:val="244" w:hRule="atLeast"/>
        </w:trPr>
        <w:tc>
          <w:tcPr>
            <w:tcW w:w="714" w:type="dxa"/>
            <w:vAlign w:val="top"/>
            <w:tcBorders>
              <w:left w:val="single" w:color="000000" w:sz="6" w:space="0"/>
              <w:top w:val="single" w:color="000000" w:sz="6" w:space="0"/>
            </w:tcBorders>
          </w:tcPr>
          <w:p>
            <w:pPr>
              <w:pStyle w:val="TableText"/>
              <w:ind w:left="171"/>
              <w:spacing w:before="29" w:line="210" w:lineRule="auto"/>
              <w:rPr/>
            </w:pPr>
            <w:r>
              <w:rPr>
                <w:spacing w:val="-2"/>
              </w:rPr>
              <w:t>序号</w:t>
            </w:r>
          </w:p>
        </w:tc>
        <w:tc>
          <w:tcPr>
            <w:tcW w:w="1130" w:type="dxa"/>
            <w:vAlign w:val="top"/>
            <w:tcBorders>
              <w:top w:val="single" w:color="000000" w:sz="6" w:space="0"/>
            </w:tcBorders>
          </w:tcPr>
          <w:p>
            <w:pPr>
              <w:pStyle w:val="TableText"/>
              <w:ind w:left="406"/>
              <w:spacing w:before="29" w:line="210" w:lineRule="auto"/>
              <w:rPr/>
            </w:pPr>
            <w:r>
              <w:rPr>
                <w:spacing w:val="-8"/>
              </w:rPr>
              <w:t>内容</w:t>
            </w:r>
          </w:p>
        </w:tc>
        <w:tc>
          <w:tcPr>
            <w:tcW w:w="3255" w:type="dxa"/>
            <w:vAlign w:val="top"/>
            <w:tcBorders>
              <w:top w:val="single" w:color="000000" w:sz="6" w:space="0"/>
            </w:tcBorders>
          </w:tcPr>
          <w:p>
            <w:pPr>
              <w:pStyle w:val="TableText"/>
              <w:ind w:left="1009"/>
              <w:spacing w:before="29" w:line="210" w:lineRule="auto"/>
              <w:rPr/>
            </w:pPr>
            <w:r>
              <w:rPr>
                <w:spacing w:val="-2"/>
              </w:rPr>
              <w:t>审定要点及方法</w:t>
            </w:r>
          </w:p>
        </w:tc>
        <w:tc>
          <w:tcPr>
            <w:tcW w:w="3712" w:type="dxa"/>
            <w:vAlign w:val="top"/>
            <w:tcBorders>
              <w:right w:val="single" w:color="000000" w:sz="6" w:space="0"/>
              <w:top w:val="single" w:color="000000" w:sz="6" w:space="0"/>
            </w:tcBorders>
          </w:tcPr>
          <w:p>
            <w:pPr>
              <w:pStyle w:val="TableText"/>
              <w:ind w:left="1229"/>
              <w:spacing w:before="29" w:line="210" w:lineRule="auto"/>
              <w:rPr/>
            </w:pPr>
            <w:r>
              <w:rPr>
                <w:spacing w:val="-2"/>
              </w:rPr>
              <w:t>核查要点及方法</w:t>
            </w:r>
          </w:p>
        </w:tc>
      </w:tr>
      <w:tr>
        <w:trPr>
          <w:trHeight w:val="2810" w:hRule="atLeast"/>
        </w:trPr>
        <w:tc>
          <w:tcPr>
            <w:tcW w:w="714" w:type="dxa"/>
            <w:vAlign w:val="top"/>
            <w:tcBorders>
              <w:left w:val="single" w:color="000000" w:sz="6"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20"/>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130"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73"/>
              <w:spacing w:before="53" w:line="232" w:lineRule="exact"/>
              <w:rPr>
                <w:rFonts w:ascii="Cambria Math" w:hAnsi="Cambria Math" w:eastAsia="Cambria Math" w:cs="Cambria Math"/>
                <w:sz w:val="12"/>
                <w:szCs w:val="12"/>
              </w:rPr>
            </w:pPr>
            <w:r>
              <w:rPr>
                <w:rFonts w:ascii="Cambria Math" w:hAnsi="Cambria Math" w:eastAsia="Cambria Math" w:cs="Cambria Math"/>
                <w:sz w:val="18"/>
                <w:szCs w:val="18"/>
                <w:spacing w:val="9"/>
                <w:position w:val="3"/>
              </w:rPr>
              <w:t>EG</w:t>
            </w:r>
            <w:r>
              <w:rPr>
                <w:rFonts w:ascii="Cambria Math" w:hAnsi="Cambria Math" w:eastAsia="Cambria Math" w:cs="Cambria Math"/>
                <w:sz w:val="12"/>
                <w:szCs w:val="12"/>
                <w:spacing w:val="9"/>
                <w:position w:val="1"/>
              </w:rPr>
              <w:t>expoTt,Y</w:t>
            </w:r>
          </w:p>
        </w:tc>
        <w:tc>
          <w:tcPr>
            <w:tcW w:w="3255" w:type="dxa"/>
            <w:vAlign w:val="top"/>
          </w:tcPr>
          <w:p>
            <w:pPr>
              <w:pStyle w:val="TableText"/>
              <w:ind w:left="483" w:right="106" w:hanging="375"/>
              <w:spacing w:before="65" w:line="271" w:lineRule="auto"/>
              <w:rPr/>
            </w:pPr>
            <w:r>
              <w:rPr>
                <w:rFonts w:ascii="Times New Roman" w:hAnsi="Times New Roman" w:eastAsia="Times New Roman" w:cs="Times New Roman"/>
                <w:spacing w:val="9"/>
              </w:rPr>
              <w:t>a)</w:t>
            </w:r>
            <w:r>
              <w:rPr>
                <w:rFonts w:ascii="Times New Roman" w:hAnsi="Times New Roman" w:eastAsia="Times New Roman" w:cs="Times New Roman"/>
                <w:spacing w:val="1"/>
              </w:rPr>
              <w:t xml:space="preserve">     </w:t>
            </w:r>
            <w:r>
              <w:rPr>
                <w:spacing w:val="9"/>
              </w:rPr>
              <w:t>查看项目可行性研究报告中的上</w:t>
            </w:r>
            <w:r>
              <w:rPr/>
              <w:t xml:space="preserve"> </w:t>
            </w:r>
            <w:r>
              <w:rPr>
                <w:spacing w:val="-6"/>
              </w:rPr>
              <w:t>网电量；</w:t>
            </w:r>
          </w:p>
          <w:p>
            <w:pPr>
              <w:pStyle w:val="TableText"/>
              <w:ind w:left="468" w:right="103" w:hanging="367"/>
              <w:spacing w:before="95" w:line="270" w:lineRule="auto"/>
              <w:rPr/>
            </w:pPr>
            <w:r>
              <w:rPr>
                <w:rFonts w:ascii="Times New Roman" w:hAnsi="Times New Roman" w:eastAsia="Times New Roman" w:cs="Times New Roman"/>
                <w:spacing w:val="9"/>
              </w:rPr>
              <w:t>b)    </w:t>
            </w:r>
            <w:r>
              <w:rPr>
                <w:spacing w:val="9"/>
              </w:rPr>
              <w:t>对于已经投入运行的项目，应现</w:t>
            </w:r>
            <w:r>
              <w:rPr>
                <w:spacing w:val="13"/>
              </w:rPr>
              <w:t xml:space="preserve"> </w:t>
            </w:r>
            <w:r>
              <w:rPr>
                <w:spacing w:val="-6"/>
              </w:rPr>
              <w:t>场查看以下内容：</w:t>
            </w:r>
          </w:p>
          <w:p>
            <w:pPr>
              <w:pStyle w:val="TableText"/>
              <w:ind w:left="422"/>
              <w:spacing w:before="98" w:line="220" w:lineRule="auto"/>
              <w:rPr/>
            </w:pPr>
            <w:r>
              <w:rPr>
                <w:spacing w:val="-1"/>
              </w:rPr>
              <w:t>——计量点电能表的安装位置；</w:t>
            </w:r>
          </w:p>
          <w:p>
            <w:pPr>
              <w:pStyle w:val="TableText"/>
              <w:ind w:left="424" w:right="106" w:hanging="2"/>
              <w:spacing w:before="97" w:line="270" w:lineRule="auto"/>
              <w:rPr/>
            </w:pPr>
            <w:r>
              <w:rPr>
                <w:spacing w:val="1"/>
              </w:rPr>
              <w:t>——查看上网电量的数据监测、记</w:t>
            </w:r>
            <w:r>
              <w:rPr>
                <w:spacing w:val="5"/>
              </w:rPr>
              <w:t xml:space="preserve"> </w:t>
            </w:r>
            <w:r>
              <w:rPr>
                <w:spacing w:val="-1"/>
              </w:rPr>
              <w:t>录是否与监测计划的描述一致。</w:t>
            </w:r>
          </w:p>
        </w:tc>
        <w:tc>
          <w:tcPr>
            <w:tcW w:w="3712" w:type="dxa"/>
            <w:vAlign w:val="top"/>
            <w:tcBorders>
              <w:right w:val="single" w:color="000000" w:sz="6" w:space="0"/>
            </w:tcBorders>
          </w:tcPr>
          <w:p>
            <w:pPr>
              <w:pStyle w:val="TableText"/>
              <w:ind w:left="474" w:right="104" w:hanging="361"/>
              <w:spacing w:before="65" w:line="270" w:lineRule="auto"/>
              <w:rPr/>
            </w:pPr>
            <w:r>
              <w:rPr>
                <w:rFonts w:ascii="Times New Roman" w:hAnsi="Times New Roman" w:eastAsia="Times New Roman" w:cs="Times New Roman"/>
                <w:spacing w:val="2"/>
              </w:rPr>
              <w:t>a)     </w:t>
            </w:r>
            <w:r>
              <w:rPr>
                <w:spacing w:val="2"/>
              </w:rPr>
              <w:t>查阅电能表上网读数记录与上网电量结</w:t>
            </w:r>
            <w:r>
              <w:rPr>
                <w:spacing w:val="9"/>
              </w:rPr>
              <w:t xml:space="preserve"> </w:t>
            </w:r>
            <w:r>
              <w:rPr>
                <w:spacing w:val="-3"/>
              </w:rPr>
              <w:t>算凭证；</w:t>
            </w:r>
          </w:p>
          <w:p>
            <w:pPr>
              <w:pStyle w:val="TableText"/>
              <w:ind w:left="106"/>
              <w:spacing w:before="97" w:line="312" w:lineRule="exact"/>
              <w:rPr/>
            </w:pPr>
            <w:r>
              <w:rPr>
                <w:rFonts w:ascii="Times New Roman" w:hAnsi="Times New Roman" w:eastAsia="Times New Roman" w:cs="Times New Roman"/>
                <w:spacing w:val="-1"/>
                <w:position w:val="10"/>
              </w:rPr>
              <w:t>b)</w:t>
            </w:r>
            <w:r>
              <w:rPr>
                <w:rFonts w:ascii="Times New Roman" w:hAnsi="Times New Roman" w:eastAsia="Times New Roman" w:cs="Times New Roman"/>
                <w:spacing w:val="11"/>
                <w:position w:val="10"/>
              </w:rPr>
              <w:t xml:space="preserve">    </w:t>
            </w:r>
            <w:r>
              <w:rPr>
                <w:spacing w:val="-1"/>
                <w:position w:val="10"/>
              </w:rPr>
              <w:t>查阅电能表检定、校准记录；</w:t>
            </w:r>
          </w:p>
          <w:p>
            <w:pPr>
              <w:pStyle w:val="TableText"/>
              <w:ind w:left="113"/>
              <w:spacing w:line="212" w:lineRule="auto"/>
              <w:rPr/>
            </w:pPr>
            <w:r>
              <w:rPr>
                <w:rFonts w:ascii="Times New Roman" w:hAnsi="Times New Roman" w:eastAsia="Times New Roman" w:cs="Times New Roman"/>
                <w:spacing w:val="-3"/>
              </w:rPr>
              <w:t>c)     </w:t>
            </w:r>
            <w:r>
              <w:rPr>
                <w:spacing w:val="-3"/>
              </w:rPr>
              <w:t>现场查看以下内容：</w:t>
            </w:r>
          </w:p>
          <w:p>
            <w:pPr>
              <w:pStyle w:val="TableText"/>
              <w:ind w:left="429" w:right="104" w:hanging="2"/>
              <w:spacing w:before="105" w:line="270" w:lineRule="auto"/>
              <w:rPr/>
            </w:pPr>
            <w:r>
              <w:rPr>
                <w:spacing w:val="4"/>
              </w:rPr>
              <w:t>——</w:t>
            </w:r>
            <w:r>
              <w:rPr>
                <w:spacing w:val="-49"/>
              </w:rPr>
              <w:t xml:space="preserve"> </w:t>
            </w:r>
            <w:r>
              <w:rPr>
                <w:spacing w:val="4"/>
              </w:rPr>
              <w:t>电能表的安装位置是否符合并网协</w:t>
            </w:r>
            <w:r>
              <w:rPr/>
              <w:t xml:space="preserve"> </w:t>
            </w:r>
            <w:r>
              <w:rPr>
                <w:spacing w:val="-10"/>
              </w:rPr>
              <w:t>议要求；</w:t>
            </w:r>
          </w:p>
          <w:p>
            <w:pPr>
              <w:pStyle w:val="TableText"/>
              <w:ind w:left="431" w:right="103" w:hanging="4"/>
              <w:spacing w:before="97" w:line="271" w:lineRule="auto"/>
              <w:rPr/>
            </w:pPr>
            <w:r>
              <w:rPr>
                <w:spacing w:val="-3"/>
              </w:rPr>
              <w:t>——</w:t>
            </w:r>
            <w:r>
              <w:rPr>
                <w:spacing w:val="-55"/>
              </w:rPr>
              <w:t xml:space="preserve"> </w:t>
            </w:r>
            <w:r>
              <w:rPr>
                <w:spacing w:val="-3"/>
              </w:rPr>
              <w:t>电能表的准确度等级是否不低于 </w:t>
            </w:r>
            <w:r>
              <w:rPr>
                <w:rFonts w:ascii="Times New Roman" w:hAnsi="Times New Roman" w:eastAsia="Times New Roman" w:cs="Times New Roman"/>
                <w:spacing w:val="-3"/>
              </w:rPr>
              <w:t>0.5</w:t>
            </w:r>
            <w:r>
              <w:rPr>
                <w:rFonts w:ascii="Times New Roman" w:hAnsi="Times New Roman" w:eastAsia="Times New Roman" w:cs="Times New Roman"/>
              </w:rPr>
              <w:t xml:space="preserve"> </w:t>
            </w:r>
            <w:r>
              <w:rPr>
                <w:spacing w:val="-14"/>
              </w:rPr>
              <w:t>级；</w:t>
            </w:r>
          </w:p>
          <w:p>
            <w:pPr>
              <w:pStyle w:val="TableText"/>
              <w:ind w:left="427"/>
              <w:spacing w:before="96" w:line="220" w:lineRule="auto"/>
              <w:rPr/>
            </w:pPr>
            <w:r>
              <w:rPr>
                <w:spacing w:val="-2"/>
              </w:rPr>
              <w:t>——数据是否连续监测并按期记录。</w:t>
            </w:r>
          </w:p>
        </w:tc>
      </w:tr>
      <w:tr>
        <w:trPr>
          <w:trHeight w:val="2809" w:hRule="atLeast"/>
        </w:trPr>
        <w:tc>
          <w:tcPr>
            <w:tcW w:w="714" w:type="dxa"/>
            <w:vAlign w:val="top"/>
            <w:tcBorders>
              <w:left w:val="single" w:color="000000" w:sz="6" w:space="0"/>
            </w:tcBorders>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03"/>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130"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164"/>
              <w:spacing w:before="53" w:line="236" w:lineRule="exact"/>
              <w:rPr>
                <w:rFonts w:ascii="Cambria Math" w:hAnsi="Cambria Math" w:eastAsia="Cambria Math" w:cs="Cambria Math"/>
                <w:sz w:val="12"/>
                <w:szCs w:val="12"/>
              </w:rPr>
            </w:pPr>
            <w:r>
              <w:rPr>
                <w:rFonts w:ascii="Cambria Math" w:hAnsi="Cambria Math" w:eastAsia="Cambria Math" w:cs="Cambria Math"/>
                <w:sz w:val="18"/>
                <w:szCs w:val="18"/>
                <w:spacing w:val="9"/>
                <w:position w:val="3"/>
              </w:rPr>
              <w:t>EG</w:t>
            </w:r>
            <w:r>
              <w:rPr>
                <w:rFonts w:ascii="Cambria Math" w:hAnsi="Cambria Math" w:eastAsia="Cambria Math" w:cs="Cambria Math"/>
                <w:sz w:val="12"/>
                <w:szCs w:val="12"/>
                <w:spacing w:val="9"/>
                <w:position w:val="1"/>
              </w:rPr>
              <w:t>impoTt,Y</w:t>
            </w:r>
          </w:p>
        </w:tc>
        <w:tc>
          <w:tcPr>
            <w:tcW w:w="3255" w:type="dxa"/>
            <w:vAlign w:val="top"/>
          </w:tcPr>
          <w:p>
            <w:pPr>
              <w:pStyle w:val="TableText"/>
              <w:ind w:left="108"/>
              <w:spacing w:before="69" w:line="213" w:lineRule="auto"/>
              <w:rPr/>
            </w:pPr>
            <w:r>
              <w:rPr>
                <w:rFonts w:ascii="Times New Roman" w:hAnsi="Times New Roman" w:eastAsia="Times New Roman" w:cs="Times New Roman"/>
                <w:spacing w:val="9"/>
              </w:rPr>
              <w:t>a)</w:t>
            </w:r>
            <w:r>
              <w:rPr>
                <w:rFonts w:ascii="Times New Roman" w:hAnsi="Times New Roman" w:eastAsia="Times New Roman" w:cs="Times New Roman"/>
                <w:spacing w:val="1"/>
              </w:rPr>
              <w:t xml:space="preserve">     </w:t>
            </w:r>
            <w:r>
              <w:rPr>
                <w:spacing w:val="9"/>
              </w:rPr>
              <w:t>查看项目可行性研究报告中的下</w:t>
            </w:r>
          </w:p>
          <w:p>
            <w:pPr>
              <w:pStyle w:val="TableText"/>
              <w:ind w:left="483"/>
              <w:spacing w:before="104" w:line="220" w:lineRule="auto"/>
              <w:rPr/>
            </w:pPr>
            <w:r>
              <w:rPr>
                <w:spacing w:val="-2"/>
              </w:rPr>
              <w:t>网电量，如无数据，可计为</w:t>
            </w:r>
            <w:r>
              <w:rPr>
                <w:spacing w:val="-38"/>
              </w:rPr>
              <w:t xml:space="preserve"> </w:t>
            </w:r>
            <w:r>
              <w:rPr>
                <w:rFonts w:ascii="Times New Roman" w:hAnsi="Times New Roman" w:eastAsia="Times New Roman" w:cs="Times New Roman"/>
                <w:spacing w:val="-2"/>
              </w:rPr>
              <w:t>0</w:t>
            </w:r>
            <w:r>
              <w:rPr>
                <w:spacing w:val="-2"/>
              </w:rPr>
              <w:t>；</w:t>
            </w:r>
          </w:p>
          <w:p>
            <w:pPr>
              <w:pStyle w:val="TableText"/>
              <w:ind w:left="468" w:right="104" w:hanging="367"/>
              <w:spacing w:before="97" w:line="270" w:lineRule="auto"/>
              <w:rPr/>
            </w:pPr>
            <w:r>
              <w:rPr>
                <w:rFonts w:ascii="Times New Roman" w:hAnsi="Times New Roman" w:eastAsia="Times New Roman" w:cs="Times New Roman"/>
                <w:spacing w:val="9"/>
              </w:rPr>
              <w:t>b)    </w:t>
            </w:r>
            <w:r>
              <w:rPr>
                <w:spacing w:val="9"/>
              </w:rPr>
              <w:t>对于已经投入运行的项目，应现</w:t>
            </w:r>
            <w:r>
              <w:rPr>
                <w:spacing w:val="13"/>
              </w:rPr>
              <w:t xml:space="preserve"> </w:t>
            </w:r>
            <w:r>
              <w:rPr>
                <w:spacing w:val="-6"/>
              </w:rPr>
              <w:t>场查看以下内容：</w:t>
            </w:r>
          </w:p>
          <w:p>
            <w:pPr>
              <w:pStyle w:val="TableText"/>
              <w:ind w:left="422"/>
              <w:spacing w:before="98" w:line="220" w:lineRule="auto"/>
              <w:rPr/>
            </w:pPr>
            <w:r>
              <w:rPr>
                <w:spacing w:val="-1"/>
              </w:rPr>
              <w:t>——计量点电能表的安装位置；</w:t>
            </w:r>
          </w:p>
          <w:p>
            <w:pPr>
              <w:pStyle w:val="TableText"/>
              <w:ind w:left="424" w:right="105" w:hanging="2"/>
              <w:spacing w:before="97" w:line="270" w:lineRule="auto"/>
              <w:rPr/>
            </w:pPr>
            <w:r>
              <w:rPr>
                <w:spacing w:val="1"/>
              </w:rPr>
              <w:t>——查看下网电量的数据监测、记</w:t>
            </w:r>
            <w:r>
              <w:rPr>
                <w:spacing w:val="5"/>
              </w:rPr>
              <w:t xml:space="preserve"> </w:t>
            </w:r>
            <w:r>
              <w:rPr>
                <w:spacing w:val="-1"/>
              </w:rPr>
              <w:t>录是否与监测计划的描述一致。</w:t>
            </w:r>
          </w:p>
        </w:tc>
        <w:tc>
          <w:tcPr>
            <w:tcW w:w="3712" w:type="dxa"/>
            <w:vAlign w:val="top"/>
            <w:tcBorders>
              <w:right w:val="single" w:color="000000" w:sz="6" w:space="0"/>
            </w:tcBorders>
          </w:tcPr>
          <w:p>
            <w:pPr>
              <w:pStyle w:val="TableText"/>
              <w:ind w:left="474" w:right="104" w:hanging="361"/>
              <w:spacing w:before="68" w:line="270" w:lineRule="auto"/>
              <w:rPr/>
            </w:pPr>
            <w:r>
              <w:rPr>
                <w:rFonts w:ascii="Times New Roman" w:hAnsi="Times New Roman" w:eastAsia="Times New Roman" w:cs="Times New Roman"/>
                <w:spacing w:val="2"/>
              </w:rPr>
              <w:t>a)     </w:t>
            </w:r>
            <w:r>
              <w:rPr>
                <w:spacing w:val="2"/>
              </w:rPr>
              <w:t>查阅电能表下网读数记录与下网电量结</w:t>
            </w:r>
            <w:r>
              <w:rPr>
                <w:spacing w:val="9"/>
              </w:rPr>
              <w:t xml:space="preserve"> </w:t>
            </w:r>
            <w:r>
              <w:rPr>
                <w:spacing w:val="-3"/>
              </w:rPr>
              <w:t>算凭证；</w:t>
            </w:r>
          </w:p>
          <w:p>
            <w:pPr>
              <w:pStyle w:val="TableText"/>
              <w:ind w:left="106"/>
              <w:spacing w:before="97" w:line="312" w:lineRule="exact"/>
              <w:rPr/>
            </w:pPr>
            <w:r>
              <w:rPr>
                <w:rFonts w:ascii="Times New Roman" w:hAnsi="Times New Roman" w:eastAsia="Times New Roman" w:cs="Times New Roman"/>
                <w:spacing w:val="-4"/>
                <w:position w:val="10"/>
              </w:rPr>
              <w:t>b)</w:t>
            </w:r>
            <w:r>
              <w:rPr>
                <w:rFonts w:ascii="Times New Roman" w:hAnsi="Times New Roman" w:eastAsia="Times New Roman" w:cs="Times New Roman"/>
                <w:spacing w:val="12"/>
                <w:w w:val="101"/>
                <w:position w:val="10"/>
              </w:rPr>
              <w:t xml:space="preserve">    </w:t>
            </w:r>
            <w:r>
              <w:rPr>
                <w:spacing w:val="-4"/>
                <w:position w:val="10"/>
              </w:rPr>
              <w:t>查阅电能表检定、校准记录；</w:t>
            </w:r>
          </w:p>
          <w:p>
            <w:pPr>
              <w:pStyle w:val="TableText"/>
              <w:ind w:left="113"/>
              <w:spacing w:line="212" w:lineRule="auto"/>
              <w:rPr/>
            </w:pPr>
            <w:r>
              <w:rPr>
                <w:rFonts w:ascii="Times New Roman" w:hAnsi="Times New Roman" w:eastAsia="Times New Roman" w:cs="Times New Roman"/>
                <w:spacing w:val="-3"/>
              </w:rPr>
              <w:t>c)     </w:t>
            </w:r>
            <w:r>
              <w:rPr>
                <w:spacing w:val="-3"/>
              </w:rPr>
              <w:t>现场查看以下内容：</w:t>
            </w:r>
          </w:p>
          <w:p>
            <w:pPr>
              <w:pStyle w:val="TableText"/>
              <w:ind w:left="429" w:right="105" w:hanging="2"/>
              <w:spacing w:before="105" w:line="270" w:lineRule="auto"/>
              <w:rPr/>
            </w:pPr>
            <w:r>
              <w:rPr>
                <w:spacing w:val="4"/>
              </w:rPr>
              <w:t>——</w:t>
            </w:r>
            <w:r>
              <w:rPr>
                <w:spacing w:val="-50"/>
              </w:rPr>
              <w:t xml:space="preserve"> </w:t>
            </w:r>
            <w:r>
              <w:rPr>
                <w:spacing w:val="4"/>
              </w:rPr>
              <w:t>电能表的安装位置是否符合并网协</w:t>
            </w:r>
            <w:r>
              <w:rPr/>
              <w:t xml:space="preserve"> </w:t>
            </w:r>
            <w:r>
              <w:rPr>
                <w:spacing w:val="-3"/>
              </w:rPr>
              <w:t>议要求；</w:t>
            </w:r>
          </w:p>
          <w:p>
            <w:pPr>
              <w:pStyle w:val="TableText"/>
              <w:ind w:left="431" w:right="103" w:hanging="4"/>
              <w:spacing w:before="97" w:line="271" w:lineRule="auto"/>
              <w:rPr/>
            </w:pPr>
            <w:r>
              <w:rPr>
                <w:spacing w:val="-3"/>
              </w:rPr>
              <w:t>——</w:t>
            </w:r>
            <w:r>
              <w:rPr>
                <w:spacing w:val="-55"/>
              </w:rPr>
              <w:t xml:space="preserve"> </w:t>
            </w:r>
            <w:r>
              <w:rPr>
                <w:spacing w:val="-3"/>
              </w:rPr>
              <w:t>电能表的准确度等级是否不低于 </w:t>
            </w:r>
            <w:r>
              <w:rPr>
                <w:rFonts w:ascii="Times New Roman" w:hAnsi="Times New Roman" w:eastAsia="Times New Roman" w:cs="Times New Roman"/>
                <w:spacing w:val="-3"/>
              </w:rPr>
              <w:t>0.5</w:t>
            </w:r>
            <w:r>
              <w:rPr>
                <w:rFonts w:ascii="Times New Roman" w:hAnsi="Times New Roman" w:eastAsia="Times New Roman" w:cs="Times New Roman"/>
              </w:rPr>
              <w:t xml:space="preserve"> </w:t>
            </w:r>
            <w:r>
              <w:rPr>
                <w:spacing w:val="-5"/>
              </w:rPr>
              <w:t>级；</w:t>
            </w:r>
          </w:p>
          <w:p>
            <w:pPr>
              <w:pStyle w:val="TableText"/>
              <w:ind w:left="427"/>
              <w:spacing w:before="95" w:line="220" w:lineRule="auto"/>
              <w:rPr/>
            </w:pPr>
            <w:r>
              <w:rPr>
                <w:spacing w:val="-1"/>
              </w:rPr>
              <w:t>——数据是否连续监测并按期记录。</w:t>
            </w:r>
          </w:p>
        </w:tc>
      </w:tr>
      <w:tr>
        <w:trPr>
          <w:trHeight w:val="3434" w:hRule="atLeast"/>
        </w:trPr>
        <w:tc>
          <w:tcPr>
            <w:tcW w:w="714" w:type="dxa"/>
            <w:vAlign w:val="top"/>
            <w:tcBorders>
              <w:left w:val="single" w:color="000000" w:sz="6"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ind w:left="306"/>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130"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144"/>
              <w:spacing w:before="53" w:line="234" w:lineRule="exact"/>
              <w:rPr>
                <w:rFonts w:ascii="Cambria Math" w:hAnsi="Cambria Math" w:eastAsia="Cambria Math" w:cs="Cambria Math"/>
                <w:sz w:val="12"/>
                <w:szCs w:val="12"/>
              </w:rPr>
            </w:pPr>
            <w:r>
              <w:rPr>
                <w:rFonts w:ascii="Cambria Math" w:hAnsi="Cambria Math" w:eastAsia="Cambria Math" w:cs="Cambria Math"/>
                <w:sz w:val="18"/>
                <w:szCs w:val="18"/>
                <w:spacing w:val="8"/>
                <w:position w:val="3"/>
              </w:rPr>
              <w:t>EF</w:t>
            </w:r>
            <w:r>
              <w:rPr>
                <w:rFonts w:ascii="Cambria Math" w:hAnsi="Cambria Math" w:eastAsia="Cambria Math" w:cs="Cambria Math"/>
                <w:sz w:val="12"/>
                <w:szCs w:val="12"/>
                <w:spacing w:val="8"/>
                <w:position w:val="1"/>
              </w:rPr>
              <w:t>gTid,OM,Y</w:t>
            </w:r>
          </w:p>
        </w:tc>
        <w:tc>
          <w:tcPr>
            <w:tcW w:w="3255" w:type="dxa"/>
            <w:vAlign w:val="top"/>
          </w:tcPr>
          <w:p>
            <w:pPr>
              <w:pStyle w:val="TableText"/>
              <w:ind w:left="469" w:right="104" w:hanging="361"/>
              <w:spacing w:before="72" w:line="270" w:lineRule="auto"/>
              <w:rPr/>
            </w:pPr>
            <w:r>
              <w:rPr>
                <w:rFonts w:ascii="Times New Roman" w:hAnsi="Times New Roman" w:eastAsia="Times New Roman" w:cs="Times New Roman"/>
                <w:spacing w:val="9"/>
              </w:rPr>
              <w:t>a)</w:t>
            </w:r>
            <w:r>
              <w:rPr>
                <w:rFonts w:ascii="Times New Roman" w:hAnsi="Times New Roman" w:eastAsia="Times New Roman" w:cs="Times New Roman"/>
                <w:spacing w:val="1"/>
              </w:rPr>
              <w:t xml:space="preserve">     </w:t>
            </w:r>
            <w:r>
              <w:rPr>
                <w:spacing w:val="9"/>
              </w:rPr>
              <w:t>查阅项目设计文件中的电量边际</w:t>
            </w:r>
            <w:r>
              <w:rPr>
                <w:spacing w:val="1"/>
              </w:rPr>
              <w:t xml:space="preserve"> </w:t>
            </w:r>
            <w:r>
              <w:rPr>
                <w:spacing w:val="-2"/>
              </w:rPr>
              <w:t>排放因子取值；</w:t>
            </w:r>
          </w:p>
          <w:p>
            <w:pPr>
              <w:pStyle w:val="TableText"/>
              <w:ind w:left="470" w:right="102" w:hanging="369"/>
              <w:spacing w:before="97" w:line="295" w:lineRule="auto"/>
              <w:rPr/>
            </w:pPr>
            <w:r>
              <w:rPr>
                <w:rFonts w:ascii="Times New Roman" w:hAnsi="Times New Roman" w:eastAsia="Times New Roman" w:cs="Times New Roman"/>
                <w:spacing w:val="9"/>
              </w:rPr>
              <w:t>b)</w:t>
            </w:r>
            <w:r>
              <w:rPr>
                <w:rFonts w:ascii="Times New Roman" w:hAnsi="Times New Roman" w:eastAsia="Times New Roman" w:cs="Times New Roman"/>
                <w:spacing w:val="12"/>
              </w:rPr>
              <w:t xml:space="preserve">    </w:t>
            </w:r>
            <w:r>
              <w:rPr>
                <w:spacing w:val="9"/>
              </w:rPr>
              <w:t>查阅项目审定时生态环境部组织</w:t>
            </w:r>
            <w:r>
              <w:rPr>
                <w:spacing w:val="1"/>
              </w:rPr>
              <w:t xml:space="preserve"> </w:t>
            </w:r>
            <w:r>
              <w:rPr>
                <w:spacing w:val="3"/>
              </w:rPr>
              <w:t>公布的最新的</w:t>
            </w:r>
            <w:r>
              <w:rPr>
                <w:rFonts w:ascii="Times New Roman" w:hAnsi="Times New Roman" w:eastAsia="Times New Roman" w:cs="Times New Roman"/>
                <w:spacing w:val="3"/>
              </w:rPr>
              <w:t>“</w:t>
            </w:r>
            <w:r>
              <w:rPr>
                <w:rFonts w:ascii="Times New Roman" w:hAnsi="Times New Roman" w:eastAsia="Times New Roman" w:cs="Times New Roman"/>
                <w:spacing w:val="-16"/>
              </w:rPr>
              <w:t xml:space="preserve"> </w:t>
            </w:r>
            <w:r>
              <w:rPr>
                <w:spacing w:val="3"/>
              </w:rPr>
              <w:t>中国区域电网基准</w:t>
            </w:r>
            <w:r>
              <w:rPr/>
              <w:t xml:space="preserve"> </w:t>
            </w:r>
            <w:r>
              <w:rPr>
                <w:spacing w:val="10"/>
              </w:rPr>
              <w:t>线排放因子”中的项目所在区域</w:t>
            </w:r>
            <w:r>
              <w:rPr>
                <w:spacing w:val="11"/>
              </w:rPr>
              <w:t xml:space="preserve"> </w:t>
            </w:r>
            <w:r>
              <w:rPr>
                <w:spacing w:val="-1"/>
              </w:rPr>
              <w:t>电网的电量边际排放因子取值；</w:t>
            </w:r>
          </w:p>
          <w:p>
            <w:pPr>
              <w:pStyle w:val="TableText"/>
              <w:ind w:left="456" w:right="103" w:hanging="348"/>
              <w:spacing w:before="98" w:line="300" w:lineRule="auto"/>
              <w:rPr/>
            </w:pPr>
            <w:r>
              <w:rPr>
                <w:rFonts w:ascii="Times New Roman" w:hAnsi="Times New Roman" w:eastAsia="Times New Roman" w:cs="Times New Roman"/>
                <w:spacing w:val="5"/>
              </w:rPr>
              <w:t>c)</w:t>
            </w:r>
            <w:r>
              <w:rPr>
                <w:rFonts w:ascii="Times New Roman" w:hAnsi="Times New Roman" w:eastAsia="Times New Roman" w:cs="Times New Roman"/>
                <w:spacing w:val="3"/>
              </w:rPr>
              <w:t xml:space="preserve">     </w:t>
            </w:r>
            <w:r>
              <w:rPr>
                <w:spacing w:val="5"/>
              </w:rPr>
              <w:t>核对取值是否一致，</w:t>
            </w:r>
            <w:r>
              <w:rPr>
                <w:spacing w:val="-35"/>
              </w:rPr>
              <w:t xml:space="preserve"> </w:t>
            </w:r>
            <w:r>
              <w:rPr>
                <w:spacing w:val="5"/>
              </w:rPr>
              <w:t>以项目审定</w:t>
            </w:r>
            <w:r>
              <w:rPr/>
              <w:t xml:space="preserve"> </w:t>
            </w:r>
            <w:r>
              <w:rPr>
                <w:spacing w:val="12"/>
              </w:rPr>
              <w:t>时生态环境部组织公布的最新的</w:t>
            </w:r>
            <w:r>
              <w:rPr/>
              <w:t xml:space="preserve"> </w:t>
            </w:r>
            <w:r>
              <w:rPr>
                <w:spacing w:val="26"/>
              </w:rPr>
              <w:t>“中国区域电网基准线排放因</w:t>
            </w:r>
            <w:r>
              <w:rPr>
                <w:spacing w:val="9"/>
              </w:rPr>
              <w:t xml:space="preserve"> </w:t>
            </w:r>
            <w:r>
              <w:rPr>
                <w:spacing w:val="11"/>
              </w:rPr>
              <w:t>子”中的项目所在区域电网电量</w:t>
            </w:r>
            <w:r>
              <w:rPr>
                <w:spacing w:val="12"/>
              </w:rPr>
              <w:t xml:space="preserve"> </w:t>
            </w:r>
            <w:r>
              <w:rPr/>
              <w:t>边际排放因子为准。</w:t>
            </w:r>
          </w:p>
        </w:tc>
        <w:tc>
          <w:tcPr>
            <w:tcW w:w="3712" w:type="dxa"/>
            <w:vAlign w:val="top"/>
            <w:tcBorders>
              <w:right w:val="single" w:color="000000" w:sz="6" w:space="0"/>
            </w:tcBorders>
          </w:tcPr>
          <w:p>
            <w:pPr>
              <w:pStyle w:val="TableText"/>
              <w:ind w:left="473" w:right="103" w:hanging="360"/>
              <w:spacing w:before="228" w:line="270" w:lineRule="auto"/>
              <w:rPr/>
            </w:pPr>
            <w:r>
              <w:rPr>
                <w:rFonts w:ascii="Times New Roman" w:hAnsi="Times New Roman" w:eastAsia="Times New Roman" w:cs="Times New Roman"/>
                <w:spacing w:val="2"/>
              </w:rPr>
              <w:t>a)     </w:t>
            </w:r>
            <w:r>
              <w:rPr>
                <w:spacing w:val="2"/>
              </w:rPr>
              <w:t>查阅项目减排量核算报告中的电量边际</w:t>
            </w:r>
            <w:r>
              <w:rPr>
                <w:spacing w:val="10"/>
              </w:rPr>
              <w:t xml:space="preserve"> </w:t>
            </w:r>
            <w:r>
              <w:rPr>
                <w:spacing w:val="-2"/>
              </w:rPr>
              <w:t>排放因子取值；</w:t>
            </w:r>
          </w:p>
          <w:p>
            <w:pPr>
              <w:pStyle w:val="TableText"/>
              <w:ind w:left="451" w:right="102" w:hanging="345"/>
              <w:spacing w:before="94" w:line="308" w:lineRule="auto"/>
              <w:rPr/>
            </w:pPr>
            <w:r>
              <w:rPr>
                <w:rFonts w:ascii="Times New Roman" w:hAnsi="Times New Roman" w:eastAsia="Times New Roman" w:cs="Times New Roman"/>
                <w:spacing w:val="3"/>
              </w:rPr>
              <w:t>b)</w:t>
            </w:r>
            <w:r>
              <w:rPr>
                <w:rFonts w:ascii="Times New Roman" w:hAnsi="Times New Roman" w:eastAsia="Times New Roman" w:cs="Times New Roman"/>
                <w:spacing w:val="10"/>
              </w:rPr>
              <w:t xml:space="preserve">    </w:t>
            </w:r>
            <w:r>
              <w:rPr>
                <w:spacing w:val="3"/>
              </w:rPr>
              <w:t>查阅审定与核查机构通过全国温室气体 </w:t>
            </w:r>
            <w:r>
              <w:rPr>
                <w:spacing w:val="5"/>
              </w:rPr>
              <w:t>自愿减排注册登记系统上传减排量核查</w:t>
            </w:r>
            <w:r>
              <w:rPr/>
              <w:t xml:space="preserve"> </w:t>
            </w:r>
            <w:r>
              <w:rPr>
                <w:spacing w:val="5"/>
              </w:rPr>
              <w:t>报告时，生态环境部是否组织公布了第</w:t>
            </w:r>
            <w:r>
              <w:rPr/>
              <w:t xml:space="preserve"> </w:t>
            </w:r>
            <w:r>
              <w:rPr>
                <w:rFonts w:ascii="Times New Roman" w:hAnsi="Times New Roman" w:eastAsia="Times New Roman" w:cs="Times New Roman"/>
                <w:i/>
                <w:iCs/>
                <w:spacing w:val="2"/>
              </w:rPr>
              <w:t>y  </w:t>
            </w:r>
            <w:r>
              <w:rPr>
                <w:spacing w:val="2"/>
              </w:rPr>
              <w:t>年</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2"/>
              </w:rPr>
              <w:t>中国区域电网基准线排放因子</w:t>
            </w:r>
            <w:r>
              <w:rPr>
                <w:rFonts w:ascii="Times New Roman" w:hAnsi="Times New Roman" w:eastAsia="Times New Roman" w:cs="Times New Roman"/>
                <w:spacing w:val="2"/>
              </w:rPr>
              <w:t>”</w:t>
            </w:r>
            <w:r>
              <w:rPr>
                <w:rFonts w:ascii="Times New Roman" w:hAnsi="Times New Roman" w:eastAsia="Times New Roman" w:cs="Times New Roman"/>
                <w:spacing w:val="-14"/>
              </w:rPr>
              <w:t xml:space="preserve"> </w:t>
            </w:r>
            <w:r>
              <w:rPr>
                <w:spacing w:val="2"/>
              </w:rPr>
              <w:t>。</w:t>
            </w:r>
            <w:r>
              <w:rPr/>
              <w:t xml:space="preserve"> </w:t>
            </w:r>
            <w:r>
              <w:rPr>
                <w:spacing w:val="1"/>
              </w:rPr>
              <w:t>如果公布，以第</w:t>
            </w:r>
            <w:r>
              <w:rPr>
                <w:spacing w:val="-16"/>
              </w:rPr>
              <w:t xml:space="preserve"> </w:t>
            </w:r>
            <w:r>
              <w:rPr>
                <w:rFonts w:ascii="Times New Roman" w:hAnsi="Times New Roman" w:eastAsia="Times New Roman" w:cs="Times New Roman"/>
                <w:i/>
                <w:iCs/>
                <w:spacing w:val="1"/>
              </w:rPr>
              <w:t>y  </w:t>
            </w:r>
            <w:r>
              <w:rPr>
                <w:spacing w:val="1"/>
              </w:rPr>
              <w:t>年项目所在区域电网</w:t>
            </w:r>
            <w:r>
              <w:rPr/>
              <w:t xml:space="preserve"> </w:t>
            </w:r>
            <w:r>
              <w:rPr>
                <w:spacing w:val="6"/>
              </w:rPr>
              <w:t>的电量边际排放因子为准；</w:t>
            </w:r>
            <w:r>
              <w:rPr>
                <w:spacing w:val="76"/>
              </w:rPr>
              <w:t xml:space="preserve"> </w:t>
            </w:r>
            <w:r>
              <w:rPr>
                <w:spacing w:val="6"/>
              </w:rPr>
              <w:t>如果未公</w:t>
            </w:r>
            <w:r>
              <w:rPr/>
              <w:t xml:space="preserve"> </w:t>
            </w:r>
            <w:r>
              <w:rPr>
                <w:spacing w:val="1"/>
              </w:rPr>
              <w:t>布，以第</w:t>
            </w:r>
            <w:r>
              <w:rPr>
                <w:spacing w:val="-16"/>
              </w:rPr>
              <w:t xml:space="preserve"> </w:t>
            </w:r>
            <w:r>
              <w:rPr>
                <w:rFonts w:ascii="Times New Roman" w:hAnsi="Times New Roman" w:eastAsia="Times New Roman" w:cs="Times New Roman"/>
                <w:i/>
                <w:iCs/>
                <w:spacing w:val="1"/>
              </w:rPr>
              <w:t>y  </w:t>
            </w:r>
            <w:r>
              <w:rPr>
                <w:spacing w:val="1"/>
              </w:rPr>
              <w:t>年之前最近年份的所在区域</w:t>
            </w:r>
            <w:r>
              <w:rPr/>
              <w:t xml:space="preserve"> </w:t>
            </w:r>
            <w:r>
              <w:rPr>
                <w:spacing w:val="1"/>
              </w:rPr>
              <w:t>电网的电量边际排放因子为准。</w:t>
            </w:r>
          </w:p>
        </w:tc>
      </w:tr>
      <w:tr>
        <w:trPr>
          <w:trHeight w:val="3761" w:hRule="atLeast"/>
        </w:trPr>
        <w:tc>
          <w:tcPr>
            <w:tcW w:w="714" w:type="dxa"/>
            <w:vAlign w:val="top"/>
            <w:tcBorders>
              <w:left w:val="single" w:color="000000" w:sz="6" w:space="0"/>
              <w:bottom w:val="single" w:color="000000" w:sz="6"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30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130" w:type="dxa"/>
            <w:vAlign w:val="top"/>
            <w:tcBorders>
              <w:bottom w:val="single" w:color="000000" w:sz="6"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44"/>
              <w:spacing w:before="52" w:line="234" w:lineRule="exact"/>
              <w:rPr>
                <w:rFonts w:ascii="Cambria Math" w:hAnsi="Cambria Math" w:eastAsia="Cambria Math" w:cs="Cambria Math"/>
                <w:sz w:val="12"/>
                <w:szCs w:val="12"/>
              </w:rPr>
            </w:pPr>
            <w:r>
              <w:rPr>
                <w:rFonts w:ascii="Cambria Math" w:hAnsi="Cambria Math" w:eastAsia="Cambria Math" w:cs="Cambria Math"/>
                <w:sz w:val="18"/>
                <w:szCs w:val="18"/>
                <w:spacing w:val="9"/>
                <w:position w:val="3"/>
              </w:rPr>
              <w:t>EF</w:t>
            </w:r>
            <w:r>
              <w:rPr>
                <w:rFonts w:ascii="Cambria Math" w:hAnsi="Cambria Math" w:eastAsia="Cambria Math" w:cs="Cambria Math"/>
                <w:sz w:val="12"/>
                <w:szCs w:val="12"/>
                <w:spacing w:val="9"/>
                <w:position w:val="1"/>
              </w:rPr>
              <w:t>gTid,BM,Y</w:t>
            </w:r>
          </w:p>
        </w:tc>
        <w:tc>
          <w:tcPr>
            <w:tcW w:w="3255" w:type="dxa"/>
            <w:vAlign w:val="top"/>
            <w:tcBorders>
              <w:bottom w:val="single" w:color="000000" w:sz="6" w:space="0"/>
            </w:tcBorders>
          </w:tcPr>
          <w:p>
            <w:pPr>
              <w:pStyle w:val="TableText"/>
              <w:ind w:left="469" w:right="104" w:hanging="361"/>
              <w:spacing w:before="76" w:line="270" w:lineRule="auto"/>
              <w:rPr/>
            </w:pPr>
            <w:r>
              <w:rPr>
                <w:rFonts w:ascii="Times New Roman" w:hAnsi="Times New Roman" w:eastAsia="Times New Roman" w:cs="Times New Roman"/>
                <w:spacing w:val="9"/>
              </w:rPr>
              <w:t>a)</w:t>
            </w:r>
            <w:r>
              <w:rPr>
                <w:rFonts w:ascii="Times New Roman" w:hAnsi="Times New Roman" w:eastAsia="Times New Roman" w:cs="Times New Roman"/>
                <w:spacing w:val="1"/>
              </w:rPr>
              <w:t xml:space="preserve">     </w:t>
            </w:r>
            <w:r>
              <w:rPr>
                <w:spacing w:val="9"/>
              </w:rPr>
              <w:t>查阅项目设计文件中的容量边际</w:t>
            </w:r>
            <w:r>
              <w:rPr>
                <w:spacing w:val="1"/>
              </w:rPr>
              <w:t xml:space="preserve"> </w:t>
            </w:r>
            <w:r>
              <w:rPr>
                <w:spacing w:val="-2"/>
              </w:rPr>
              <w:t>排放因子取值；</w:t>
            </w:r>
          </w:p>
          <w:p>
            <w:pPr>
              <w:pStyle w:val="TableText"/>
              <w:ind w:left="468" w:right="104" w:hanging="367"/>
              <w:spacing w:before="97" w:line="300" w:lineRule="auto"/>
              <w:rPr/>
            </w:pPr>
            <w:r>
              <w:rPr>
                <w:rFonts w:ascii="Times New Roman" w:hAnsi="Times New Roman" w:eastAsia="Times New Roman" w:cs="Times New Roman"/>
                <w:spacing w:val="9"/>
              </w:rPr>
              <w:t>b)</w:t>
            </w:r>
            <w:r>
              <w:rPr>
                <w:rFonts w:ascii="Times New Roman" w:hAnsi="Times New Roman" w:eastAsia="Times New Roman" w:cs="Times New Roman"/>
                <w:spacing w:val="12"/>
              </w:rPr>
              <w:t xml:space="preserve">    </w:t>
            </w:r>
            <w:r>
              <w:rPr>
                <w:spacing w:val="9"/>
              </w:rPr>
              <w:t>查阅项目审定时生态环境部组织</w:t>
            </w:r>
            <w:r>
              <w:rPr>
                <w:spacing w:val="1"/>
              </w:rPr>
              <w:t xml:space="preserve"> </w:t>
            </w:r>
            <w:r>
              <w:rPr>
                <w:spacing w:val="11"/>
              </w:rPr>
              <w:t>公布的最新的“中国区域电网基</w:t>
            </w:r>
            <w:r>
              <w:rPr/>
              <w:t xml:space="preserve"> </w:t>
            </w:r>
            <w:r>
              <w:rPr>
                <w:spacing w:val="11"/>
              </w:rPr>
              <w:t>准线排放因子”中的项目所在区</w:t>
            </w:r>
            <w:r>
              <w:rPr/>
              <w:t xml:space="preserve"> </w:t>
            </w:r>
            <w:r>
              <w:rPr>
                <w:spacing w:val="25"/>
              </w:rPr>
              <w:t>域电网的容量边际排放因子取</w:t>
            </w:r>
            <w:r>
              <w:rPr>
                <w:spacing w:val="10"/>
              </w:rPr>
              <w:t xml:space="preserve"> </w:t>
            </w:r>
            <w:r>
              <w:rPr>
                <w:spacing w:val="-4"/>
              </w:rPr>
              <w:t>值；</w:t>
            </w:r>
          </w:p>
          <w:p>
            <w:pPr>
              <w:pStyle w:val="TableText"/>
              <w:ind w:left="456" w:right="103" w:hanging="348"/>
              <w:spacing w:before="98" w:line="300" w:lineRule="auto"/>
              <w:rPr/>
            </w:pPr>
            <w:r>
              <w:rPr>
                <w:rFonts w:ascii="Times New Roman" w:hAnsi="Times New Roman" w:eastAsia="Times New Roman" w:cs="Times New Roman"/>
                <w:spacing w:val="5"/>
              </w:rPr>
              <w:t>c)</w:t>
            </w:r>
            <w:r>
              <w:rPr>
                <w:rFonts w:ascii="Times New Roman" w:hAnsi="Times New Roman" w:eastAsia="Times New Roman" w:cs="Times New Roman"/>
                <w:spacing w:val="3"/>
              </w:rPr>
              <w:t xml:space="preserve">     </w:t>
            </w:r>
            <w:r>
              <w:rPr>
                <w:spacing w:val="5"/>
              </w:rPr>
              <w:t>核对取值是否一致，</w:t>
            </w:r>
            <w:r>
              <w:rPr>
                <w:spacing w:val="-35"/>
              </w:rPr>
              <w:t xml:space="preserve"> </w:t>
            </w:r>
            <w:r>
              <w:rPr>
                <w:spacing w:val="5"/>
              </w:rPr>
              <w:t>以项目审定</w:t>
            </w:r>
            <w:r>
              <w:rPr/>
              <w:t xml:space="preserve"> </w:t>
            </w:r>
            <w:r>
              <w:rPr>
                <w:spacing w:val="12"/>
              </w:rPr>
              <w:t>时生态环境部组织公布的最新的</w:t>
            </w:r>
            <w:r>
              <w:rPr/>
              <w:t xml:space="preserve"> </w:t>
            </w:r>
            <w:r>
              <w:rPr>
                <w:spacing w:val="26"/>
              </w:rPr>
              <w:t>“中国区域电网基准线排放因</w:t>
            </w:r>
            <w:r>
              <w:rPr>
                <w:spacing w:val="9"/>
              </w:rPr>
              <w:t xml:space="preserve"> </w:t>
            </w:r>
            <w:r>
              <w:rPr>
                <w:spacing w:val="11"/>
              </w:rPr>
              <w:t>子”中的项目所在区域电网容量</w:t>
            </w:r>
            <w:r>
              <w:rPr>
                <w:spacing w:val="12"/>
              </w:rPr>
              <w:t xml:space="preserve"> </w:t>
            </w:r>
            <w:r>
              <w:rPr/>
              <w:t>边际排放因子为准。</w:t>
            </w:r>
          </w:p>
        </w:tc>
        <w:tc>
          <w:tcPr>
            <w:tcW w:w="3712" w:type="dxa"/>
            <w:vAlign w:val="top"/>
            <w:tcBorders>
              <w:bottom w:val="single" w:color="000000" w:sz="6" w:space="0"/>
              <w:right w:val="single" w:color="000000" w:sz="6" w:space="0"/>
            </w:tcBorders>
          </w:tcPr>
          <w:p>
            <w:pPr>
              <w:spacing w:line="327" w:lineRule="auto"/>
              <w:rPr>
                <w:rFonts w:ascii="Arial"/>
                <w:sz w:val="21"/>
              </w:rPr>
            </w:pPr>
            <w:r/>
          </w:p>
          <w:p>
            <w:pPr>
              <w:pStyle w:val="TableText"/>
              <w:ind w:left="473" w:right="103" w:hanging="360"/>
              <w:spacing w:before="59" w:line="270" w:lineRule="auto"/>
              <w:rPr/>
            </w:pPr>
            <w:r>
              <w:rPr>
                <w:rFonts w:ascii="Times New Roman" w:hAnsi="Times New Roman" w:eastAsia="Times New Roman" w:cs="Times New Roman"/>
                <w:spacing w:val="2"/>
              </w:rPr>
              <w:t>a)     </w:t>
            </w:r>
            <w:r>
              <w:rPr>
                <w:spacing w:val="2"/>
              </w:rPr>
              <w:t>查阅项目减排量核算报告中容量边际排</w:t>
            </w:r>
            <w:r>
              <w:rPr>
                <w:spacing w:val="10"/>
              </w:rPr>
              <w:t xml:space="preserve"> </w:t>
            </w:r>
            <w:r>
              <w:rPr>
                <w:spacing w:val="-2"/>
              </w:rPr>
              <w:t>放因子的取值；</w:t>
            </w:r>
          </w:p>
          <w:p>
            <w:pPr>
              <w:pStyle w:val="TableText"/>
              <w:ind w:left="451" w:right="102" w:hanging="345"/>
              <w:spacing w:before="94" w:line="308" w:lineRule="auto"/>
              <w:rPr/>
            </w:pPr>
            <w:r>
              <w:rPr>
                <w:rFonts w:ascii="Times New Roman" w:hAnsi="Times New Roman" w:eastAsia="Times New Roman" w:cs="Times New Roman"/>
                <w:spacing w:val="3"/>
              </w:rPr>
              <w:t>b)</w:t>
            </w:r>
            <w:r>
              <w:rPr>
                <w:rFonts w:ascii="Times New Roman" w:hAnsi="Times New Roman" w:eastAsia="Times New Roman" w:cs="Times New Roman"/>
                <w:spacing w:val="10"/>
              </w:rPr>
              <w:t xml:space="preserve">    </w:t>
            </w:r>
            <w:r>
              <w:rPr>
                <w:spacing w:val="3"/>
              </w:rPr>
              <w:t>查阅审定与核查机构通过全国温室气体 </w:t>
            </w:r>
            <w:r>
              <w:rPr>
                <w:spacing w:val="5"/>
              </w:rPr>
              <w:t>自愿减排注册登记系统上传减排量核查</w:t>
            </w:r>
            <w:r>
              <w:rPr/>
              <w:t xml:space="preserve"> </w:t>
            </w:r>
            <w:r>
              <w:rPr>
                <w:spacing w:val="5"/>
              </w:rPr>
              <w:t>报告时，生态环境部是否组织公布了第</w:t>
            </w:r>
            <w:r>
              <w:rPr/>
              <w:t xml:space="preserve"> </w:t>
            </w:r>
            <w:r>
              <w:rPr>
                <w:rFonts w:ascii="Times New Roman" w:hAnsi="Times New Roman" w:eastAsia="Times New Roman" w:cs="Times New Roman"/>
                <w:i/>
                <w:iCs/>
                <w:spacing w:val="2"/>
              </w:rPr>
              <w:t>y  </w:t>
            </w:r>
            <w:r>
              <w:rPr>
                <w:spacing w:val="2"/>
              </w:rPr>
              <w:t>年</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2"/>
              </w:rPr>
              <w:t>中国区域电网基准线排放因子</w:t>
            </w:r>
            <w:r>
              <w:rPr>
                <w:rFonts w:ascii="Times New Roman" w:hAnsi="Times New Roman" w:eastAsia="Times New Roman" w:cs="Times New Roman"/>
                <w:spacing w:val="2"/>
              </w:rPr>
              <w:t>”</w:t>
            </w:r>
            <w:r>
              <w:rPr>
                <w:rFonts w:ascii="Times New Roman" w:hAnsi="Times New Roman" w:eastAsia="Times New Roman" w:cs="Times New Roman"/>
                <w:spacing w:val="-14"/>
              </w:rPr>
              <w:t xml:space="preserve"> </w:t>
            </w:r>
            <w:r>
              <w:rPr>
                <w:spacing w:val="2"/>
              </w:rPr>
              <w:t>。</w:t>
            </w:r>
            <w:r>
              <w:rPr/>
              <w:t xml:space="preserve"> </w:t>
            </w:r>
            <w:r>
              <w:rPr>
                <w:spacing w:val="1"/>
              </w:rPr>
              <w:t>如果公布，以第</w:t>
            </w:r>
            <w:r>
              <w:rPr>
                <w:spacing w:val="-17"/>
              </w:rPr>
              <w:t xml:space="preserve"> </w:t>
            </w:r>
            <w:r>
              <w:rPr>
                <w:rFonts w:ascii="Times New Roman" w:hAnsi="Times New Roman" w:eastAsia="Times New Roman" w:cs="Times New Roman"/>
                <w:i/>
                <w:iCs/>
                <w:spacing w:val="1"/>
              </w:rPr>
              <w:t>y  </w:t>
            </w:r>
            <w:r>
              <w:rPr>
                <w:spacing w:val="1"/>
              </w:rPr>
              <w:t>年项目所在区域电网</w:t>
            </w:r>
            <w:r>
              <w:rPr/>
              <w:t xml:space="preserve"> </w:t>
            </w:r>
            <w:r>
              <w:rPr>
                <w:spacing w:val="13"/>
              </w:rPr>
              <w:t>的容量边际排放因子为准；</w:t>
            </w:r>
            <w:r>
              <w:rPr>
                <w:spacing w:val="-35"/>
              </w:rPr>
              <w:t xml:space="preserve"> </w:t>
            </w:r>
            <w:r>
              <w:rPr>
                <w:spacing w:val="13"/>
              </w:rPr>
              <w:t>如果未公</w:t>
            </w:r>
            <w:r>
              <w:rPr/>
              <w:t xml:space="preserve"> </w:t>
            </w:r>
            <w:r>
              <w:rPr>
                <w:spacing w:val="1"/>
              </w:rPr>
              <w:t>布，以第</w:t>
            </w:r>
            <w:r>
              <w:rPr>
                <w:spacing w:val="-16"/>
              </w:rPr>
              <w:t xml:space="preserve"> </w:t>
            </w:r>
            <w:r>
              <w:rPr>
                <w:rFonts w:ascii="Times New Roman" w:hAnsi="Times New Roman" w:eastAsia="Times New Roman" w:cs="Times New Roman"/>
                <w:i/>
                <w:iCs/>
                <w:spacing w:val="1"/>
              </w:rPr>
              <w:t>y  </w:t>
            </w:r>
            <w:r>
              <w:rPr>
                <w:spacing w:val="1"/>
              </w:rPr>
              <w:t>年之前最近年份的所在区域</w:t>
            </w:r>
            <w:r>
              <w:rPr/>
              <w:t xml:space="preserve"> </w:t>
            </w:r>
            <w:r>
              <w:rPr>
                <w:spacing w:val="1"/>
              </w:rPr>
              <w:t>电网的容量边际排放因子为准。</w:t>
            </w:r>
          </w:p>
        </w:tc>
      </w:tr>
    </w:tbl>
    <w:p>
      <w:pPr>
        <w:rPr>
          <w:rFonts w:ascii="Arial"/>
          <w:sz w:val="21"/>
        </w:rPr>
      </w:pPr>
      <w:r/>
    </w:p>
    <w:p>
      <w:pPr>
        <w:sectPr>
          <w:footerReference w:type="default" r:id="rId13"/>
          <w:pgSz w:w="11907" w:h="16839"/>
          <w:pgMar w:top="1431" w:right="1538" w:bottom="1292" w:left="1541" w:header="0" w:footer="1132" w:gutter="0"/>
        </w:sectPr>
        <w:rPr>
          <w:rFonts w:ascii="Arial" w:hAnsi="Arial" w:eastAsia="Arial" w:cs="Arial"/>
          <w:sz w:val="21"/>
          <w:szCs w:val="21"/>
        </w:rPr>
      </w:pPr>
    </w:p>
    <w:p>
      <w:pPr>
        <w:spacing w:line="302" w:lineRule="auto"/>
        <w:rPr>
          <w:rFonts w:ascii="Arial"/>
          <w:sz w:val="21"/>
        </w:rPr>
      </w:pPr>
      <w:r/>
    </w:p>
    <w:p>
      <w:pPr>
        <w:ind w:left="22"/>
        <w:spacing w:before="68" w:line="219" w:lineRule="auto"/>
        <w:rPr>
          <w:rFonts w:ascii="SimHei" w:hAnsi="SimHei" w:eastAsia="SimHei" w:cs="SimHei"/>
          <w:sz w:val="21"/>
          <w:szCs w:val="21"/>
        </w:rPr>
      </w:pPr>
      <w:r>
        <w:rPr>
          <w:rFonts w:ascii="SimHei" w:hAnsi="SimHei" w:eastAsia="SimHei" w:cs="SimHei"/>
          <w:sz w:val="21"/>
          <w:szCs w:val="21"/>
          <w:spacing w:val="-3"/>
        </w:rPr>
        <w:t>9</w:t>
      </w:r>
      <w:r>
        <w:rPr>
          <w:rFonts w:ascii="SimHei" w:hAnsi="SimHei" w:eastAsia="SimHei" w:cs="SimHei"/>
          <w:sz w:val="21"/>
          <w:szCs w:val="21"/>
          <w:spacing w:val="7"/>
        </w:rPr>
        <w:t xml:space="preserve">  </w:t>
      </w:r>
      <w:r>
        <w:rPr>
          <w:rFonts w:ascii="SimHei" w:hAnsi="SimHei" w:eastAsia="SimHei" w:cs="SimHei"/>
          <w:sz w:val="21"/>
          <w:szCs w:val="21"/>
          <w:spacing w:val="-3"/>
        </w:rPr>
        <w:t>方法学编制单位</w:t>
      </w:r>
    </w:p>
    <w:p>
      <w:pPr>
        <w:spacing w:line="281" w:lineRule="auto"/>
        <w:rPr>
          <w:rFonts w:ascii="Arial"/>
          <w:sz w:val="21"/>
        </w:rPr>
      </w:pPr>
      <w:r/>
    </w:p>
    <w:p>
      <w:pPr>
        <w:pStyle w:val="BodyText"/>
        <w:ind w:left="20" w:firstLine="419"/>
        <w:spacing w:before="68" w:line="237" w:lineRule="auto"/>
        <w:jc w:val="both"/>
        <w:rPr/>
      </w:pPr>
      <w:r>
        <w:rPr>
          <w:spacing w:val="2"/>
        </w:rPr>
        <w:t>在本文件编制工作中，中国电力企业联合会，以及中国华能集团有限公司、华能碳资  </w:t>
      </w:r>
      <w:r>
        <w:rPr>
          <w:spacing w:val="2"/>
        </w:rPr>
        <w:t>产经营有限公司、中国大唐集团有限公司、中国大唐集团绿色低碳发展有限公司、中国三  </w:t>
      </w:r>
      <w:r>
        <w:rPr>
          <w:spacing w:val="2"/>
        </w:rPr>
        <w:t>峡新能源（集团）股份有限公司、中国广核新能源控股有限公司、国家电力投资集团有限  </w:t>
      </w:r>
      <w:r>
        <w:rPr>
          <w:spacing w:val="2"/>
        </w:rPr>
        <w:t>公司、国家电投集团碳资产管理有限公司、中国华电集团有限公司、中国华电集团碳资产  </w:t>
      </w:r>
      <w:r>
        <w:rPr>
          <w:spacing w:val="2"/>
        </w:rPr>
        <w:t>运营有限公司、国家能源投资集团有限责任公司、龙源（北京）碳资产管理技术</w:t>
      </w:r>
      <w:r>
        <w:rPr>
          <w:spacing w:val="1"/>
        </w:rPr>
        <w:t>有限公司、</w:t>
      </w:r>
      <w:r>
        <w:rPr/>
        <w:t xml:space="preserve"> </w:t>
      </w:r>
      <w:r>
        <w:rPr/>
        <w:t>中海油研究总院有限责任公司、 电力规划设计总院能源政策与市场研究</w:t>
      </w:r>
      <w:r>
        <w:rPr>
          <w:spacing w:val="-1"/>
        </w:rPr>
        <w:t>院、海油总节能减  </w:t>
      </w:r>
      <w:r>
        <w:rPr>
          <w:spacing w:val="-1"/>
        </w:rPr>
        <w:t>排监测中心有限公司等单位作出积极贡献。</w:t>
      </w:r>
    </w:p>
    <w:sectPr>
      <w:footerReference w:type="default" r:id="rId14"/>
      <w:pgSz w:w="11907" w:h="16839"/>
      <w:pgMar w:top="1431" w:right="1623" w:bottom="1292" w:left="1785" w:header="0" w:footer="113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2"/>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77"/>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7.3.2.2" TargetMode="External"/><Relationship Id="rId8" Type="http://schemas.openxmlformats.org/officeDocument/2006/relationships/hyperlink" Target="7.3.2.1" TargetMode="Externa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image" Target="media/image1.jpeg"/><Relationship Id="rId2" Type="http://schemas.openxmlformats.org/officeDocument/2006/relationships/footer" Target="footer2.xml"/><Relationship Id="rId17" Type="http://schemas.openxmlformats.org/officeDocument/2006/relationships/fontTable" Target="fontTable.xml"/><Relationship Id="rId16" Type="http://schemas.openxmlformats.org/officeDocument/2006/relationships/styles" Target="styles.xml"/><Relationship Id="rId15" Type="http://schemas.openxmlformats.org/officeDocument/2006/relationships/settings" Target="settings.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yperlink" Target="7.3.3.2" TargetMode="External"/><Relationship Id="rId11" Type="http://schemas.openxmlformats.org/officeDocument/2006/relationships/footer" Target="footer7.xml"/><Relationship Id="rId10" Type="http://schemas.openxmlformats.org/officeDocument/2006/relationships/hyperlink" Target="7.3.3.1" TargetMode="Externa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2021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jie</dc:creator>
  <dcterms:created xsi:type="dcterms:W3CDTF">2023-10-24T16:28:47Z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2023-11-07T13:44:44</vt:filetime>
  </property>
</Properties>
</file>